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7B468" w14:textId="3C33CEA4" w:rsidR="00C546DC" w:rsidRPr="008472AA" w:rsidRDefault="00907555">
      <w:pPr>
        <w:pStyle w:val="Nzov"/>
        <w:spacing w:line="278" w:lineRule="auto"/>
        <w:rPr>
          <w:lang w:val="en-GB"/>
        </w:rPr>
      </w:pPr>
      <w:r w:rsidRPr="008472AA">
        <w:rPr>
          <w:lang w:val="en-GB"/>
        </w:rPr>
        <w:t xml:space="preserve">Contract </w:t>
      </w:r>
      <w:r w:rsidR="000A07AC" w:rsidRPr="008472AA">
        <w:rPr>
          <w:lang w:val="en-GB"/>
        </w:rPr>
        <w:t xml:space="preserve">on </w:t>
      </w:r>
      <w:r w:rsidRPr="008472AA">
        <w:rPr>
          <w:lang w:val="en-GB"/>
        </w:rPr>
        <w:t>Activities related to the Issuing and Use of</w:t>
      </w:r>
      <w:r w:rsidRPr="008472AA">
        <w:rPr>
          <w:spacing w:val="-77"/>
          <w:lang w:val="en-GB"/>
        </w:rPr>
        <w:t xml:space="preserve"> </w:t>
      </w:r>
      <w:r w:rsidRPr="008472AA">
        <w:rPr>
          <w:lang w:val="en-GB"/>
        </w:rPr>
        <w:t>Guarantees of Origin</w:t>
      </w:r>
      <w:r w:rsidRPr="008472AA">
        <w:rPr>
          <w:spacing w:val="-1"/>
          <w:lang w:val="en-GB"/>
        </w:rPr>
        <w:t xml:space="preserve"> </w:t>
      </w:r>
      <w:r w:rsidRPr="008472AA">
        <w:rPr>
          <w:lang w:val="en-GB"/>
        </w:rPr>
        <w:t>of</w:t>
      </w:r>
      <w:r w:rsidRPr="008472AA">
        <w:rPr>
          <w:spacing w:val="-2"/>
          <w:lang w:val="en-GB"/>
        </w:rPr>
        <w:t xml:space="preserve"> </w:t>
      </w:r>
      <w:r w:rsidRPr="008472AA">
        <w:rPr>
          <w:lang w:val="en-GB"/>
        </w:rPr>
        <w:t>Renewable</w:t>
      </w:r>
      <w:r w:rsidRPr="008472AA">
        <w:rPr>
          <w:spacing w:val="-1"/>
          <w:lang w:val="en-GB"/>
        </w:rPr>
        <w:t xml:space="preserve"> </w:t>
      </w:r>
      <w:r w:rsidRPr="008472AA">
        <w:rPr>
          <w:lang w:val="en-GB"/>
        </w:rPr>
        <w:t>Gases</w:t>
      </w:r>
    </w:p>
    <w:p w14:paraId="5980DC9C" w14:textId="77777777" w:rsidR="00C546DC" w:rsidRPr="008472AA" w:rsidRDefault="00907555">
      <w:pPr>
        <w:spacing w:line="242" w:lineRule="exact"/>
        <w:ind w:left="354" w:right="357"/>
        <w:jc w:val="center"/>
        <w:rPr>
          <w:lang w:val="en-GB"/>
        </w:rPr>
      </w:pPr>
      <w:r w:rsidRPr="008472AA">
        <w:rPr>
          <w:lang w:val="en-GB"/>
        </w:rPr>
        <w:t>(hereinafter</w:t>
      </w:r>
      <w:r w:rsidRPr="008472AA">
        <w:rPr>
          <w:spacing w:val="-4"/>
          <w:lang w:val="en-GB"/>
        </w:rPr>
        <w:t xml:space="preserve"> </w:t>
      </w:r>
      <w:r w:rsidRPr="008472AA">
        <w:rPr>
          <w:lang w:val="en-GB"/>
        </w:rPr>
        <w:t>the</w:t>
      </w:r>
      <w:r w:rsidRPr="008472AA">
        <w:rPr>
          <w:spacing w:val="-3"/>
          <w:lang w:val="en-GB"/>
        </w:rPr>
        <w:t xml:space="preserve"> </w:t>
      </w:r>
      <w:r w:rsidRPr="008472AA">
        <w:rPr>
          <w:lang w:val="en-GB"/>
        </w:rPr>
        <w:t>“</w:t>
      </w:r>
      <w:r w:rsidRPr="008472AA">
        <w:rPr>
          <w:b/>
          <w:lang w:val="en-GB"/>
        </w:rPr>
        <w:t>Contract</w:t>
      </w:r>
      <w:r w:rsidRPr="008472AA">
        <w:rPr>
          <w:lang w:val="en-GB"/>
        </w:rPr>
        <w:t>”)</w:t>
      </w:r>
    </w:p>
    <w:p w14:paraId="3F9C3CEA" w14:textId="77777777" w:rsidR="00C546DC" w:rsidRPr="008472AA" w:rsidRDefault="00C546DC">
      <w:pPr>
        <w:pStyle w:val="Zkladntext"/>
        <w:rPr>
          <w:lang w:val="en-GB"/>
        </w:rPr>
      </w:pPr>
    </w:p>
    <w:p w14:paraId="67D9BA97" w14:textId="77777777" w:rsidR="00C546DC" w:rsidRPr="008472AA" w:rsidRDefault="00C546DC">
      <w:pPr>
        <w:pStyle w:val="Zkladntext"/>
        <w:spacing w:before="4"/>
        <w:rPr>
          <w:sz w:val="30"/>
          <w:lang w:val="en-GB"/>
        </w:rPr>
      </w:pPr>
    </w:p>
    <w:p w14:paraId="26D82E0A" w14:textId="77777777" w:rsidR="00C546DC" w:rsidRPr="008472AA" w:rsidRDefault="00907555">
      <w:pPr>
        <w:spacing w:before="1"/>
        <w:ind w:left="354" w:right="354"/>
        <w:jc w:val="center"/>
        <w:rPr>
          <w:b/>
          <w:lang w:val="en-GB"/>
        </w:rPr>
      </w:pPr>
      <w:r w:rsidRPr="008472AA">
        <w:rPr>
          <w:b/>
          <w:lang w:val="en-GB"/>
        </w:rPr>
        <w:t>between:</w:t>
      </w:r>
    </w:p>
    <w:p w14:paraId="4E6B00C9" w14:textId="77777777" w:rsidR="00C546DC" w:rsidRPr="008472AA" w:rsidRDefault="00C546DC">
      <w:pPr>
        <w:pStyle w:val="Zkladntext"/>
        <w:spacing w:before="1"/>
        <w:rPr>
          <w:b/>
          <w:sz w:val="28"/>
          <w:lang w:val="en-GB"/>
        </w:rPr>
      </w:pPr>
    </w:p>
    <w:p w14:paraId="7A09FFF9" w14:textId="2FB39768" w:rsidR="00C546DC" w:rsidRPr="008472AA" w:rsidRDefault="002147FC">
      <w:pPr>
        <w:pStyle w:val="Zkladntext"/>
        <w:ind w:left="116"/>
        <w:rPr>
          <w:lang w:val="en-GB"/>
        </w:rPr>
      </w:pPr>
      <w:r>
        <w:rPr>
          <w:lang w:val="en-GB"/>
        </w:rPr>
        <w:t>Business</w:t>
      </w:r>
      <w:r w:rsidR="000A07AC" w:rsidRPr="008472AA">
        <w:rPr>
          <w:spacing w:val="-2"/>
          <w:lang w:val="en-GB"/>
        </w:rPr>
        <w:t xml:space="preserve"> </w:t>
      </w:r>
      <w:r w:rsidR="00907555" w:rsidRPr="008472AA">
        <w:rPr>
          <w:lang w:val="en-GB"/>
        </w:rPr>
        <w:t>name:</w:t>
      </w:r>
      <w:r w:rsidR="009258FE" w:rsidRPr="008472AA">
        <w:rPr>
          <w:rFonts w:ascii="Arial" w:hAnsi="Arial" w:cs="Arial"/>
          <w:b/>
          <w:bCs/>
          <w:sz w:val="18"/>
          <w:szCs w:val="18"/>
          <w:lang w:val="en-GB"/>
        </w:rPr>
        <w:t xml:space="preserve"> </w:t>
      </w:r>
      <w:r w:rsidR="009258FE" w:rsidRPr="008472AA">
        <w:rPr>
          <w:rFonts w:ascii="Arial" w:hAnsi="Arial" w:cs="Arial"/>
          <w:b/>
          <w:bCs/>
          <w:sz w:val="18"/>
          <w:szCs w:val="18"/>
          <w:lang w:val="en-GB"/>
        </w:rPr>
        <w:fldChar w:fldCharType="begin">
          <w:ffData>
            <w:name w:val="Text2"/>
            <w:enabled/>
            <w:calcOnExit w:val="0"/>
            <w:textInput/>
          </w:ffData>
        </w:fldChar>
      </w:r>
      <w:r w:rsidR="009258FE" w:rsidRPr="008472AA">
        <w:rPr>
          <w:rFonts w:ascii="Arial" w:hAnsi="Arial" w:cs="Arial"/>
          <w:b/>
          <w:bCs/>
          <w:sz w:val="18"/>
          <w:szCs w:val="18"/>
          <w:lang w:val="en-GB"/>
        </w:rPr>
        <w:instrText xml:space="preserve"> FORMTEXT </w:instrText>
      </w:r>
      <w:r w:rsidR="009258FE" w:rsidRPr="008472AA">
        <w:rPr>
          <w:rFonts w:ascii="Arial" w:hAnsi="Arial" w:cs="Arial"/>
          <w:b/>
          <w:bCs/>
          <w:sz w:val="18"/>
          <w:szCs w:val="18"/>
          <w:lang w:val="en-GB"/>
        </w:rPr>
      </w:r>
      <w:r w:rsidR="009258FE" w:rsidRPr="008472AA">
        <w:rPr>
          <w:rFonts w:ascii="Arial" w:hAnsi="Arial" w:cs="Arial"/>
          <w:b/>
          <w:bCs/>
          <w:sz w:val="18"/>
          <w:szCs w:val="18"/>
          <w:lang w:val="en-GB"/>
        </w:rPr>
        <w:fldChar w:fldCharType="separate"/>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fldChar w:fldCharType="end"/>
      </w:r>
    </w:p>
    <w:p w14:paraId="6CADF54E" w14:textId="77777777" w:rsidR="00C546DC" w:rsidRPr="008472AA" w:rsidRDefault="00907555">
      <w:pPr>
        <w:pStyle w:val="Zkladntext"/>
        <w:spacing w:before="41"/>
        <w:ind w:left="116"/>
        <w:rPr>
          <w:lang w:val="en-GB"/>
        </w:rPr>
      </w:pPr>
      <w:r w:rsidRPr="008472AA">
        <w:rPr>
          <w:lang w:val="en-GB"/>
        </w:rPr>
        <w:t>Acting</w:t>
      </w:r>
      <w:r w:rsidRPr="008472AA">
        <w:rPr>
          <w:spacing w:val="-5"/>
          <w:lang w:val="en-GB"/>
        </w:rPr>
        <w:t xml:space="preserve"> </w:t>
      </w:r>
      <w:r w:rsidRPr="008472AA">
        <w:rPr>
          <w:lang w:val="en-GB"/>
        </w:rPr>
        <w:t>through</w:t>
      </w:r>
      <w:r w:rsidRPr="008472AA">
        <w:rPr>
          <w:spacing w:val="-1"/>
          <w:lang w:val="en-GB"/>
        </w:rPr>
        <w:t xml:space="preserve"> </w:t>
      </w:r>
      <w:r w:rsidRPr="008472AA">
        <w:rPr>
          <w:lang w:val="en-GB"/>
        </w:rPr>
        <w:t>/</w:t>
      </w:r>
      <w:r w:rsidRPr="008472AA">
        <w:rPr>
          <w:spacing w:val="-1"/>
          <w:lang w:val="en-GB"/>
        </w:rPr>
        <w:t xml:space="preserve"> </w:t>
      </w:r>
      <w:r w:rsidRPr="008472AA">
        <w:rPr>
          <w:lang w:val="en-GB"/>
        </w:rPr>
        <w:t>represented by:</w:t>
      </w:r>
    </w:p>
    <w:p w14:paraId="68A8A94B" w14:textId="08A7AA18" w:rsidR="00C546DC" w:rsidRPr="008472AA" w:rsidRDefault="009258FE">
      <w:pPr>
        <w:pStyle w:val="Zkladntext"/>
        <w:rPr>
          <w:sz w:val="26"/>
          <w:lang w:val="en-GB"/>
        </w:rPr>
      </w:pPr>
      <w:r w:rsidRPr="008472AA">
        <w:rPr>
          <w:rFonts w:ascii="Arial" w:hAnsi="Arial" w:cs="Arial"/>
          <w:b/>
          <w:bCs/>
          <w:sz w:val="18"/>
          <w:szCs w:val="18"/>
          <w:lang w:val="en-GB"/>
        </w:rPr>
        <w:fldChar w:fldCharType="begin">
          <w:ffData>
            <w:name w:val="Text2"/>
            <w:enabled/>
            <w:calcOnExit w:val="0"/>
            <w:textInput/>
          </w:ffData>
        </w:fldChar>
      </w:r>
      <w:r w:rsidRPr="008472AA">
        <w:rPr>
          <w:rFonts w:ascii="Arial" w:hAnsi="Arial" w:cs="Arial"/>
          <w:b/>
          <w:bCs/>
          <w:sz w:val="18"/>
          <w:szCs w:val="18"/>
          <w:lang w:val="en-GB"/>
        </w:rPr>
        <w:instrText xml:space="preserve"> FORMTEXT </w:instrText>
      </w:r>
      <w:r w:rsidRPr="008472AA">
        <w:rPr>
          <w:rFonts w:ascii="Arial" w:hAnsi="Arial" w:cs="Arial"/>
          <w:b/>
          <w:bCs/>
          <w:sz w:val="18"/>
          <w:szCs w:val="18"/>
          <w:lang w:val="en-GB"/>
        </w:rPr>
      </w:r>
      <w:r w:rsidRPr="008472AA">
        <w:rPr>
          <w:rFonts w:ascii="Arial" w:hAnsi="Arial" w:cs="Arial"/>
          <w:b/>
          <w:bCs/>
          <w:sz w:val="18"/>
          <w:szCs w:val="18"/>
          <w:lang w:val="en-GB"/>
        </w:rPr>
        <w:fldChar w:fldCharType="separate"/>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fldChar w:fldCharType="end"/>
      </w:r>
    </w:p>
    <w:p w14:paraId="29739B1B" w14:textId="69E76EB3" w:rsidR="00C546DC" w:rsidRPr="008472AA" w:rsidRDefault="009258FE">
      <w:pPr>
        <w:pStyle w:val="Zkladntext"/>
        <w:spacing w:before="10"/>
        <w:rPr>
          <w:sz w:val="32"/>
          <w:lang w:val="en-GB"/>
        </w:rPr>
      </w:pPr>
      <w:r w:rsidRPr="008472AA">
        <w:rPr>
          <w:rFonts w:ascii="Arial" w:hAnsi="Arial" w:cs="Arial"/>
          <w:b/>
          <w:bCs/>
          <w:sz w:val="18"/>
          <w:szCs w:val="18"/>
          <w:lang w:val="en-GB"/>
        </w:rPr>
        <w:fldChar w:fldCharType="begin">
          <w:ffData>
            <w:name w:val="Text2"/>
            <w:enabled/>
            <w:calcOnExit w:val="0"/>
            <w:textInput/>
          </w:ffData>
        </w:fldChar>
      </w:r>
      <w:r w:rsidRPr="008472AA">
        <w:rPr>
          <w:rFonts w:ascii="Arial" w:hAnsi="Arial" w:cs="Arial"/>
          <w:b/>
          <w:bCs/>
          <w:sz w:val="18"/>
          <w:szCs w:val="18"/>
          <w:lang w:val="en-GB"/>
        </w:rPr>
        <w:instrText xml:space="preserve"> FORMTEXT </w:instrText>
      </w:r>
      <w:r w:rsidRPr="008472AA">
        <w:rPr>
          <w:rFonts w:ascii="Arial" w:hAnsi="Arial" w:cs="Arial"/>
          <w:b/>
          <w:bCs/>
          <w:sz w:val="18"/>
          <w:szCs w:val="18"/>
          <w:lang w:val="en-GB"/>
        </w:rPr>
      </w:r>
      <w:r w:rsidRPr="008472AA">
        <w:rPr>
          <w:rFonts w:ascii="Arial" w:hAnsi="Arial" w:cs="Arial"/>
          <w:b/>
          <w:bCs/>
          <w:sz w:val="18"/>
          <w:szCs w:val="18"/>
          <w:lang w:val="en-GB"/>
        </w:rPr>
        <w:fldChar w:fldCharType="separate"/>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fldChar w:fldCharType="end"/>
      </w:r>
    </w:p>
    <w:p w14:paraId="5312341F" w14:textId="4279394C" w:rsidR="00C546DC" w:rsidRPr="008472AA" w:rsidRDefault="00907555">
      <w:pPr>
        <w:pStyle w:val="Zkladntext"/>
        <w:ind w:left="116"/>
        <w:rPr>
          <w:lang w:val="en-GB"/>
        </w:rPr>
      </w:pPr>
      <w:r w:rsidRPr="008472AA">
        <w:rPr>
          <w:lang w:val="en-GB"/>
        </w:rPr>
        <w:t>Registered</w:t>
      </w:r>
      <w:r w:rsidRPr="008472AA">
        <w:rPr>
          <w:spacing w:val="-4"/>
          <w:lang w:val="en-GB"/>
        </w:rPr>
        <w:t xml:space="preserve"> </w:t>
      </w:r>
      <w:r w:rsidRPr="008472AA">
        <w:rPr>
          <w:lang w:val="en-GB"/>
        </w:rPr>
        <w:t>office:</w:t>
      </w:r>
      <w:r w:rsidR="009258FE" w:rsidRPr="008472AA">
        <w:rPr>
          <w:rFonts w:ascii="Arial" w:hAnsi="Arial" w:cs="Arial"/>
          <w:b/>
          <w:bCs/>
          <w:sz w:val="18"/>
          <w:szCs w:val="18"/>
          <w:lang w:val="en-GB"/>
        </w:rPr>
        <w:t xml:space="preserve"> </w:t>
      </w:r>
      <w:r w:rsidR="009258FE" w:rsidRPr="008472AA">
        <w:rPr>
          <w:rFonts w:ascii="Arial" w:hAnsi="Arial" w:cs="Arial"/>
          <w:b/>
          <w:bCs/>
          <w:sz w:val="18"/>
          <w:szCs w:val="18"/>
          <w:lang w:val="en-GB"/>
        </w:rPr>
        <w:fldChar w:fldCharType="begin">
          <w:ffData>
            <w:name w:val="Text2"/>
            <w:enabled/>
            <w:calcOnExit w:val="0"/>
            <w:textInput/>
          </w:ffData>
        </w:fldChar>
      </w:r>
      <w:r w:rsidR="009258FE" w:rsidRPr="008472AA">
        <w:rPr>
          <w:rFonts w:ascii="Arial" w:hAnsi="Arial" w:cs="Arial"/>
          <w:b/>
          <w:bCs/>
          <w:sz w:val="18"/>
          <w:szCs w:val="18"/>
          <w:lang w:val="en-GB"/>
        </w:rPr>
        <w:instrText xml:space="preserve"> FORMTEXT </w:instrText>
      </w:r>
      <w:r w:rsidR="009258FE" w:rsidRPr="008472AA">
        <w:rPr>
          <w:rFonts w:ascii="Arial" w:hAnsi="Arial" w:cs="Arial"/>
          <w:b/>
          <w:bCs/>
          <w:sz w:val="18"/>
          <w:szCs w:val="18"/>
          <w:lang w:val="en-GB"/>
        </w:rPr>
      </w:r>
      <w:r w:rsidR="009258FE" w:rsidRPr="008472AA">
        <w:rPr>
          <w:rFonts w:ascii="Arial" w:hAnsi="Arial" w:cs="Arial"/>
          <w:b/>
          <w:bCs/>
          <w:sz w:val="18"/>
          <w:szCs w:val="18"/>
          <w:lang w:val="en-GB"/>
        </w:rPr>
        <w:fldChar w:fldCharType="separate"/>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fldChar w:fldCharType="end"/>
      </w:r>
    </w:p>
    <w:p w14:paraId="7C6676E1" w14:textId="0EC5283B" w:rsidR="00C546DC" w:rsidRPr="008472AA" w:rsidRDefault="002147FC">
      <w:pPr>
        <w:pStyle w:val="Zkladntext"/>
        <w:spacing w:before="41"/>
        <w:ind w:left="116"/>
        <w:rPr>
          <w:lang w:val="en-GB"/>
        </w:rPr>
      </w:pPr>
      <w:r>
        <w:rPr>
          <w:lang w:val="en-GB"/>
        </w:rPr>
        <w:t>Corporate ID</w:t>
      </w:r>
      <w:r w:rsidR="00907555" w:rsidRPr="008472AA">
        <w:rPr>
          <w:lang w:val="en-GB"/>
        </w:rPr>
        <w:t>:</w:t>
      </w:r>
      <w:r w:rsidR="009258FE" w:rsidRPr="008472AA">
        <w:rPr>
          <w:rFonts w:ascii="Arial" w:hAnsi="Arial" w:cs="Arial"/>
          <w:b/>
          <w:bCs/>
          <w:sz w:val="18"/>
          <w:szCs w:val="18"/>
          <w:lang w:val="en-GB"/>
        </w:rPr>
        <w:t xml:space="preserve"> </w:t>
      </w:r>
      <w:r w:rsidR="009258FE" w:rsidRPr="008472AA">
        <w:rPr>
          <w:rFonts w:ascii="Arial" w:hAnsi="Arial" w:cs="Arial"/>
          <w:b/>
          <w:bCs/>
          <w:sz w:val="18"/>
          <w:szCs w:val="18"/>
          <w:lang w:val="en-GB"/>
        </w:rPr>
        <w:fldChar w:fldCharType="begin">
          <w:ffData>
            <w:name w:val="Text2"/>
            <w:enabled/>
            <w:calcOnExit w:val="0"/>
            <w:textInput/>
          </w:ffData>
        </w:fldChar>
      </w:r>
      <w:r w:rsidR="009258FE" w:rsidRPr="008472AA">
        <w:rPr>
          <w:rFonts w:ascii="Arial" w:hAnsi="Arial" w:cs="Arial"/>
          <w:b/>
          <w:bCs/>
          <w:sz w:val="18"/>
          <w:szCs w:val="18"/>
          <w:lang w:val="en-GB"/>
        </w:rPr>
        <w:instrText xml:space="preserve"> FORMTEXT </w:instrText>
      </w:r>
      <w:r w:rsidR="009258FE" w:rsidRPr="008472AA">
        <w:rPr>
          <w:rFonts w:ascii="Arial" w:hAnsi="Arial" w:cs="Arial"/>
          <w:b/>
          <w:bCs/>
          <w:sz w:val="18"/>
          <w:szCs w:val="18"/>
          <w:lang w:val="en-GB"/>
        </w:rPr>
      </w:r>
      <w:r w:rsidR="009258FE" w:rsidRPr="008472AA">
        <w:rPr>
          <w:rFonts w:ascii="Arial" w:hAnsi="Arial" w:cs="Arial"/>
          <w:b/>
          <w:bCs/>
          <w:sz w:val="18"/>
          <w:szCs w:val="18"/>
          <w:lang w:val="en-GB"/>
        </w:rPr>
        <w:fldChar w:fldCharType="separate"/>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fldChar w:fldCharType="end"/>
      </w:r>
    </w:p>
    <w:p w14:paraId="01EB8BFB" w14:textId="44028DC6" w:rsidR="00C546DC" w:rsidRPr="008472AA" w:rsidRDefault="00907555">
      <w:pPr>
        <w:pStyle w:val="Zkladntext"/>
        <w:spacing w:before="44"/>
        <w:ind w:left="116"/>
        <w:rPr>
          <w:lang w:val="en-GB"/>
        </w:rPr>
      </w:pPr>
      <w:r w:rsidRPr="008472AA">
        <w:rPr>
          <w:lang w:val="en-GB"/>
        </w:rPr>
        <w:t>Tax ID:</w:t>
      </w:r>
      <w:r w:rsidR="009258FE" w:rsidRPr="008472AA">
        <w:rPr>
          <w:rFonts w:ascii="Arial" w:hAnsi="Arial" w:cs="Arial"/>
          <w:b/>
          <w:bCs/>
          <w:sz w:val="18"/>
          <w:szCs w:val="18"/>
          <w:lang w:val="en-GB"/>
        </w:rPr>
        <w:t xml:space="preserve"> </w:t>
      </w:r>
      <w:r w:rsidR="009258FE" w:rsidRPr="008472AA">
        <w:rPr>
          <w:rFonts w:ascii="Arial" w:hAnsi="Arial" w:cs="Arial"/>
          <w:b/>
          <w:bCs/>
          <w:sz w:val="18"/>
          <w:szCs w:val="18"/>
          <w:lang w:val="en-GB"/>
        </w:rPr>
        <w:fldChar w:fldCharType="begin">
          <w:ffData>
            <w:name w:val="Text2"/>
            <w:enabled/>
            <w:calcOnExit w:val="0"/>
            <w:textInput/>
          </w:ffData>
        </w:fldChar>
      </w:r>
      <w:r w:rsidR="009258FE" w:rsidRPr="008472AA">
        <w:rPr>
          <w:rFonts w:ascii="Arial" w:hAnsi="Arial" w:cs="Arial"/>
          <w:b/>
          <w:bCs/>
          <w:sz w:val="18"/>
          <w:szCs w:val="18"/>
          <w:lang w:val="en-GB"/>
        </w:rPr>
        <w:instrText xml:space="preserve"> FORMTEXT </w:instrText>
      </w:r>
      <w:r w:rsidR="009258FE" w:rsidRPr="008472AA">
        <w:rPr>
          <w:rFonts w:ascii="Arial" w:hAnsi="Arial" w:cs="Arial"/>
          <w:b/>
          <w:bCs/>
          <w:sz w:val="18"/>
          <w:szCs w:val="18"/>
          <w:lang w:val="en-GB"/>
        </w:rPr>
      </w:r>
      <w:r w:rsidR="009258FE" w:rsidRPr="008472AA">
        <w:rPr>
          <w:rFonts w:ascii="Arial" w:hAnsi="Arial" w:cs="Arial"/>
          <w:b/>
          <w:bCs/>
          <w:sz w:val="18"/>
          <w:szCs w:val="18"/>
          <w:lang w:val="en-GB"/>
        </w:rPr>
        <w:fldChar w:fldCharType="separate"/>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fldChar w:fldCharType="end"/>
      </w:r>
    </w:p>
    <w:p w14:paraId="4465C193" w14:textId="2F83CFCD" w:rsidR="00C546DC" w:rsidRPr="008472AA" w:rsidRDefault="00907555">
      <w:pPr>
        <w:pStyle w:val="Zkladntext"/>
        <w:spacing w:before="40"/>
        <w:ind w:left="116"/>
        <w:rPr>
          <w:lang w:val="en-GB"/>
        </w:rPr>
      </w:pPr>
      <w:r w:rsidRPr="008472AA">
        <w:rPr>
          <w:lang w:val="en-GB"/>
        </w:rPr>
        <w:t>VAT</w:t>
      </w:r>
      <w:r w:rsidRPr="008472AA">
        <w:rPr>
          <w:spacing w:val="-2"/>
          <w:lang w:val="en-GB"/>
        </w:rPr>
        <w:t xml:space="preserve"> </w:t>
      </w:r>
      <w:r w:rsidRPr="008472AA">
        <w:rPr>
          <w:lang w:val="en-GB"/>
        </w:rPr>
        <w:t>ID:</w:t>
      </w:r>
      <w:r w:rsidR="009258FE" w:rsidRPr="008472AA">
        <w:rPr>
          <w:rFonts w:ascii="Arial" w:hAnsi="Arial" w:cs="Arial"/>
          <w:b/>
          <w:bCs/>
          <w:sz w:val="18"/>
          <w:szCs w:val="18"/>
          <w:lang w:val="en-GB"/>
        </w:rPr>
        <w:t xml:space="preserve"> </w:t>
      </w:r>
      <w:r w:rsidR="009258FE" w:rsidRPr="008472AA">
        <w:rPr>
          <w:rFonts w:ascii="Arial" w:hAnsi="Arial" w:cs="Arial"/>
          <w:b/>
          <w:bCs/>
          <w:sz w:val="18"/>
          <w:szCs w:val="18"/>
          <w:lang w:val="en-GB"/>
        </w:rPr>
        <w:fldChar w:fldCharType="begin">
          <w:ffData>
            <w:name w:val="Text2"/>
            <w:enabled/>
            <w:calcOnExit w:val="0"/>
            <w:textInput/>
          </w:ffData>
        </w:fldChar>
      </w:r>
      <w:r w:rsidR="009258FE" w:rsidRPr="008472AA">
        <w:rPr>
          <w:rFonts w:ascii="Arial" w:hAnsi="Arial" w:cs="Arial"/>
          <w:b/>
          <w:bCs/>
          <w:sz w:val="18"/>
          <w:szCs w:val="18"/>
          <w:lang w:val="en-GB"/>
        </w:rPr>
        <w:instrText xml:space="preserve"> FORMTEXT </w:instrText>
      </w:r>
      <w:r w:rsidR="009258FE" w:rsidRPr="008472AA">
        <w:rPr>
          <w:rFonts w:ascii="Arial" w:hAnsi="Arial" w:cs="Arial"/>
          <w:b/>
          <w:bCs/>
          <w:sz w:val="18"/>
          <w:szCs w:val="18"/>
          <w:lang w:val="en-GB"/>
        </w:rPr>
      </w:r>
      <w:r w:rsidR="009258FE" w:rsidRPr="008472AA">
        <w:rPr>
          <w:rFonts w:ascii="Arial" w:hAnsi="Arial" w:cs="Arial"/>
          <w:b/>
          <w:bCs/>
          <w:sz w:val="18"/>
          <w:szCs w:val="18"/>
          <w:lang w:val="en-GB"/>
        </w:rPr>
        <w:fldChar w:fldCharType="separate"/>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fldChar w:fldCharType="end"/>
      </w:r>
    </w:p>
    <w:p w14:paraId="0EBFF063" w14:textId="34BD3299" w:rsidR="00C546DC" w:rsidRPr="008472AA" w:rsidRDefault="000A07AC">
      <w:pPr>
        <w:pStyle w:val="Zkladntext"/>
        <w:spacing w:before="41"/>
        <w:ind w:left="116"/>
        <w:rPr>
          <w:lang w:val="en-GB"/>
        </w:rPr>
      </w:pPr>
      <w:r w:rsidRPr="008472AA">
        <w:rPr>
          <w:lang w:val="en-GB"/>
        </w:rPr>
        <w:t xml:space="preserve">Incorporated by entry </w:t>
      </w:r>
      <w:r w:rsidR="00907555" w:rsidRPr="008472AA">
        <w:rPr>
          <w:lang w:val="en-GB"/>
        </w:rPr>
        <w:t>in the</w:t>
      </w:r>
      <w:r w:rsidR="00907555" w:rsidRPr="008472AA">
        <w:rPr>
          <w:spacing w:val="-1"/>
          <w:lang w:val="en-GB"/>
        </w:rPr>
        <w:t xml:space="preserve"> </w:t>
      </w:r>
      <w:r w:rsidR="00907555" w:rsidRPr="008472AA">
        <w:rPr>
          <w:lang w:val="en-GB"/>
        </w:rPr>
        <w:t xml:space="preserve">Commercial </w:t>
      </w:r>
      <w:r w:rsidR="00B11ACE" w:rsidRPr="008472AA">
        <w:rPr>
          <w:lang w:val="en-GB"/>
        </w:rPr>
        <w:t>Register</w:t>
      </w:r>
      <w:r w:rsidR="00907555" w:rsidRPr="008472AA">
        <w:rPr>
          <w:spacing w:val="-4"/>
          <w:lang w:val="en-GB"/>
        </w:rPr>
        <w:t xml:space="preserve"> </w:t>
      </w:r>
      <w:r w:rsidR="009258FE" w:rsidRPr="008472AA">
        <w:rPr>
          <w:rFonts w:ascii="Arial" w:hAnsi="Arial" w:cs="Arial"/>
          <w:b/>
          <w:bCs/>
          <w:sz w:val="18"/>
          <w:szCs w:val="18"/>
          <w:lang w:val="en-GB"/>
        </w:rPr>
        <w:fldChar w:fldCharType="begin">
          <w:ffData>
            <w:name w:val="Text2"/>
            <w:enabled/>
            <w:calcOnExit w:val="0"/>
            <w:textInput/>
          </w:ffData>
        </w:fldChar>
      </w:r>
      <w:r w:rsidR="009258FE" w:rsidRPr="008472AA">
        <w:rPr>
          <w:rFonts w:ascii="Arial" w:hAnsi="Arial" w:cs="Arial"/>
          <w:b/>
          <w:bCs/>
          <w:sz w:val="18"/>
          <w:szCs w:val="18"/>
          <w:lang w:val="en-GB"/>
        </w:rPr>
        <w:instrText xml:space="preserve"> FORMTEXT </w:instrText>
      </w:r>
      <w:r w:rsidR="009258FE" w:rsidRPr="008472AA">
        <w:rPr>
          <w:rFonts w:ascii="Arial" w:hAnsi="Arial" w:cs="Arial"/>
          <w:b/>
          <w:bCs/>
          <w:sz w:val="18"/>
          <w:szCs w:val="18"/>
          <w:lang w:val="en-GB"/>
        </w:rPr>
      </w:r>
      <w:r w:rsidR="009258FE" w:rsidRPr="008472AA">
        <w:rPr>
          <w:rFonts w:ascii="Arial" w:hAnsi="Arial" w:cs="Arial"/>
          <w:b/>
          <w:bCs/>
          <w:sz w:val="18"/>
          <w:szCs w:val="18"/>
          <w:lang w:val="en-GB"/>
        </w:rPr>
        <w:fldChar w:fldCharType="separate"/>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fldChar w:fldCharType="end"/>
      </w:r>
    </w:p>
    <w:p w14:paraId="55DBA6DD" w14:textId="77777777" w:rsidR="002147FC" w:rsidRDefault="002147FC">
      <w:pPr>
        <w:pStyle w:val="Zkladntext"/>
        <w:ind w:left="116"/>
        <w:rPr>
          <w:lang w:val="en-GB"/>
        </w:rPr>
      </w:pPr>
    </w:p>
    <w:p w14:paraId="6218E413" w14:textId="580F1669" w:rsidR="00C546DC" w:rsidRPr="008472AA" w:rsidRDefault="00907555">
      <w:pPr>
        <w:pStyle w:val="Zkladntext"/>
        <w:ind w:left="116"/>
        <w:rPr>
          <w:lang w:val="en-GB"/>
        </w:rPr>
      </w:pPr>
      <w:r w:rsidRPr="008472AA">
        <w:rPr>
          <w:lang w:val="en-GB"/>
        </w:rPr>
        <w:t>Bank</w:t>
      </w:r>
      <w:r w:rsidRPr="008472AA">
        <w:rPr>
          <w:spacing w:val="-2"/>
          <w:lang w:val="en-GB"/>
        </w:rPr>
        <w:t xml:space="preserve"> </w:t>
      </w:r>
      <w:r w:rsidRPr="008472AA">
        <w:rPr>
          <w:lang w:val="en-GB"/>
        </w:rPr>
        <w:t>details:</w:t>
      </w:r>
      <w:r w:rsidR="009258FE" w:rsidRPr="008472AA">
        <w:rPr>
          <w:rFonts w:ascii="Arial" w:hAnsi="Arial" w:cs="Arial"/>
          <w:b/>
          <w:bCs/>
          <w:sz w:val="18"/>
          <w:szCs w:val="18"/>
          <w:lang w:val="en-GB"/>
        </w:rPr>
        <w:t xml:space="preserve"> </w:t>
      </w:r>
      <w:r w:rsidR="009258FE" w:rsidRPr="008472AA">
        <w:rPr>
          <w:rFonts w:ascii="Arial" w:hAnsi="Arial" w:cs="Arial"/>
          <w:b/>
          <w:bCs/>
          <w:sz w:val="18"/>
          <w:szCs w:val="18"/>
          <w:lang w:val="en-GB"/>
        </w:rPr>
        <w:fldChar w:fldCharType="begin">
          <w:ffData>
            <w:name w:val="Text2"/>
            <w:enabled/>
            <w:calcOnExit w:val="0"/>
            <w:textInput/>
          </w:ffData>
        </w:fldChar>
      </w:r>
      <w:r w:rsidR="009258FE" w:rsidRPr="008472AA">
        <w:rPr>
          <w:rFonts w:ascii="Arial" w:hAnsi="Arial" w:cs="Arial"/>
          <w:b/>
          <w:bCs/>
          <w:sz w:val="18"/>
          <w:szCs w:val="18"/>
          <w:lang w:val="en-GB"/>
        </w:rPr>
        <w:instrText xml:space="preserve"> FORMTEXT </w:instrText>
      </w:r>
      <w:r w:rsidR="009258FE" w:rsidRPr="008472AA">
        <w:rPr>
          <w:rFonts w:ascii="Arial" w:hAnsi="Arial" w:cs="Arial"/>
          <w:b/>
          <w:bCs/>
          <w:sz w:val="18"/>
          <w:szCs w:val="18"/>
          <w:lang w:val="en-GB"/>
        </w:rPr>
      </w:r>
      <w:r w:rsidR="009258FE" w:rsidRPr="008472AA">
        <w:rPr>
          <w:rFonts w:ascii="Arial" w:hAnsi="Arial" w:cs="Arial"/>
          <w:b/>
          <w:bCs/>
          <w:sz w:val="18"/>
          <w:szCs w:val="18"/>
          <w:lang w:val="en-GB"/>
        </w:rPr>
        <w:fldChar w:fldCharType="separate"/>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fldChar w:fldCharType="end"/>
      </w:r>
    </w:p>
    <w:p w14:paraId="6FF2A9CE" w14:textId="527C0504" w:rsidR="00C546DC" w:rsidRPr="008472AA" w:rsidRDefault="00907555">
      <w:pPr>
        <w:pStyle w:val="Zkladntext"/>
        <w:spacing w:before="41"/>
        <w:ind w:left="116"/>
        <w:rPr>
          <w:lang w:val="en-GB"/>
        </w:rPr>
      </w:pPr>
      <w:r w:rsidRPr="008472AA">
        <w:rPr>
          <w:lang w:val="en-GB"/>
        </w:rPr>
        <w:t>IBAN:</w:t>
      </w:r>
      <w:r w:rsidR="009258FE" w:rsidRPr="008472AA">
        <w:rPr>
          <w:rFonts w:ascii="Arial" w:hAnsi="Arial" w:cs="Arial"/>
          <w:b/>
          <w:bCs/>
          <w:sz w:val="18"/>
          <w:szCs w:val="18"/>
          <w:lang w:val="en-GB"/>
        </w:rPr>
        <w:t xml:space="preserve"> </w:t>
      </w:r>
      <w:r w:rsidR="009258FE" w:rsidRPr="008472AA">
        <w:rPr>
          <w:rFonts w:ascii="Arial" w:hAnsi="Arial" w:cs="Arial"/>
          <w:b/>
          <w:bCs/>
          <w:sz w:val="18"/>
          <w:szCs w:val="18"/>
          <w:lang w:val="en-GB"/>
        </w:rPr>
        <w:fldChar w:fldCharType="begin">
          <w:ffData>
            <w:name w:val="Text2"/>
            <w:enabled/>
            <w:calcOnExit w:val="0"/>
            <w:textInput/>
          </w:ffData>
        </w:fldChar>
      </w:r>
      <w:r w:rsidR="009258FE" w:rsidRPr="008472AA">
        <w:rPr>
          <w:rFonts w:ascii="Arial" w:hAnsi="Arial" w:cs="Arial"/>
          <w:b/>
          <w:bCs/>
          <w:sz w:val="18"/>
          <w:szCs w:val="18"/>
          <w:lang w:val="en-GB"/>
        </w:rPr>
        <w:instrText xml:space="preserve"> FORMTEXT </w:instrText>
      </w:r>
      <w:r w:rsidR="009258FE" w:rsidRPr="008472AA">
        <w:rPr>
          <w:rFonts w:ascii="Arial" w:hAnsi="Arial" w:cs="Arial"/>
          <w:b/>
          <w:bCs/>
          <w:sz w:val="18"/>
          <w:szCs w:val="18"/>
          <w:lang w:val="en-GB"/>
        </w:rPr>
      </w:r>
      <w:r w:rsidR="009258FE" w:rsidRPr="008472AA">
        <w:rPr>
          <w:rFonts w:ascii="Arial" w:hAnsi="Arial" w:cs="Arial"/>
          <w:b/>
          <w:bCs/>
          <w:sz w:val="18"/>
          <w:szCs w:val="18"/>
          <w:lang w:val="en-GB"/>
        </w:rPr>
        <w:fldChar w:fldCharType="separate"/>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fldChar w:fldCharType="end"/>
      </w:r>
    </w:p>
    <w:p w14:paraId="4B693C2C" w14:textId="318829B0" w:rsidR="00C546DC" w:rsidRPr="008472AA" w:rsidRDefault="00907555">
      <w:pPr>
        <w:pStyle w:val="Zkladntext"/>
        <w:spacing w:before="40"/>
        <w:ind w:left="116"/>
        <w:rPr>
          <w:lang w:val="en-GB"/>
        </w:rPr>
      </w:pPr>
      <w:r w:rsidRPr="008472AA">
        <w:rPr>
          <w:lang w:val="en-GB"/>
        </w:rPr>
        <w:t>BIC:</w:t>
      </w:r>
      <w:r w:rsidR="009258FE" w:rsidRPr="008472AA">
        <w:rPr>
          <w:rFonts w:ascii="Arial" w:hAnsi="Arial" w:cs="Arial"/>
          <w:b/>
          <w:bCs/>
          <w:sz w:val="18"/>
          <w:szCs w:val="18"/>
          <w:lang w:val="en-GB"/>
        </w:rPr>
        <w:t xml:space="preserve"> </w:t>
      </w:r>
      <w:r w:rsidR="009258FE" w:rsidRPr="008472AA">
        <w:rPr>
          <w:rFonts w:ascii="Arial" w:hAnsi="Arial" w:cs="Arial"/>
          <w:b/>
          <w:bCs/>
          <w:sz w:val="18"/>
          <w:szCs w:val="18"/>
          <w:lang w:val="en-GB"/>
        </w:rPr>
        <w:fldChar w:fldCharType="begin">
          <w:ffData>
            <w:name w:val="Text2"/>
            <w:enabled/>
            <w:calcOnExit w:val="0"/>
            <w:textInput/>
          </w:ffData>
        </w:fldChar>
      </w:r>
      <w:r w:rsidR="009258FE" w:rsidRPr="008472AA">
        <w:rPr>
          <w:rFonts w:ascii="Arial" w:hAnsi="Arial" w:cs="Arial"/>
          <w:b/>
          <w:bCs/>
          <w:sz w:val="18"/>
          <w:szCs w:val="18"/>
          <w:lang w:val="en-GB"/>
        </w:rPr>
        <w:instrText xml:space="preserve"> FORMTEXT </w:instrText>
      </w:r>
      <w:r w:rsidR="009258FE" w:rsidRPr="008472AA">
        <w:rPr>
          <w:rFonts w:ascii="Arial" w:hAnsi="Arial" w:cs="Arial"/>
          <w:b/>
          <w:bCs/>
          <w:sz w:val="18"/>
          <w:szCs w:val="18"/>
          <w:lang w:val="en-GB"/>
        </w:rPr>
      </w:r>
      <w:r w:rsidR="009258FE" w:rsidRPr="008472AA">
        <w:rPr>
          <w:rFonts w:ascii="Arial" w:hAnsi="Arial" w:cs="Arial"/>
          <w:b/>
          <w:bCs/>
          <w:sz w:val="18"/>
          <w:szCs w:val="18"/>
          <w:lang w:val="en-GB"/>
        </w:rPr>
        <w:fldChar w:fldCharType="separate"/>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fldChar w:fldCharType="end"/>
      </w:r>
    </w:p>
    <w:p w14:paraId="1F363309" w14:textId="7B7E058C" w:rsidR="00C546DC" w:rsidRPr="008472AA" w:rsidRDefault="00907555">
      <w:pPr>
        <w:pStyle w:val="Zkladntext"/>
        <w:spacing w:before="41"/>
        <w:ind w:left="116"/>
        <w:rPr>
          <w:lang w:val="en-GB"/>
        </w:rPr>
      </w:pPr>
      <w:r w:rsidRPr="008472AA">
        <w:rPr>
          <w:lang w:val="en-GB"/>
        </w:rPr>
        <w:t>Reference:</w:t>
      </w:r>
      <w:r w:rsidR="009258FE" w:rsidRPr="008472AA">
        <w:rPr>
          <w:rFonts w:ascii="Arial" w:hAnsi="Arial" w:cs="Arial"/>
          <w:b/>
          <w:bCs/>
          <w:sz w:val="18"/>
          <w:szCs w:val="18"/>
          <w:lang w:val="en-GB"/>
        </w:rPr>
        <w:t xml:space="preserve"> </w:t>
      </w:r>
      <w:r w:rsidR="009258FE" w:rsidRPr="008472AA">
        <w:rPr>
          <w:rFonts w:ascii="Arial" w:hAnsi="Arial" w:cs="Arial"/>
          <w:b/>
          <w:bCs/>
          <w:sz w:val="18"/>
          <w:szCs w:val="18"/>
          <w:lang w:val="en-GB"/>
        </w:rPr>
        <w:fldChar w:fldCharType="begin">
          <w:ffData>
            <w:name w:val="Text2"/>
            <w:enabled/>
            <w:calcOnExit w:val="0"/>
            <w:textInput/>
          </w:ffData>
        </w:fldChar>
      </w:r>
      <w:r w:rsidR="009258FE" w:rsidRPr="008472AA">
        <w:rPr>
          <w:rFonts w:ascii="Arial" w:hAnsi="Arial" w:cs="Arial"/>
          <w:b/>
          <w:bCs/>
          <w:sz w:val="18"/>
          <w:szCs w:val="18"/>
          <w:lang w:val="en-GB"/>
        </w:rPr>
        <w:instrText xml:space="preserve"> FORMTEXT </w:instrText>
      </w:r>
      <w:r w:rsidR="009258FE" w:rsidRPr="008472AA">
        <w:rPr>
          <w:rFonts w:ascii="Arial" w:hAnsi="Arial" w:cs="Arial"/>
          <w:b/>
          <w:bCs/>
          <w:sz w:val="18"/>
          <w:szCs w:val="18"/>
          <w:lang w:val="en-GB"/>
        </w:rPr>
      </w:r>
      <w:r w:rsidR="009258FE" w:rsidRPr="008472AA">
        <w:rPr>
          <w:rFonts w:ascii="Arial" w:hAnsi="Arial" w:cs="Arial"/>
          <w:b/>
          <w:bCs/>
          <w:sz w:val="18"/>
          <w:szCs w:val="18"/>
          <w:lang w:val="en-GB"/>
        </w:rPr>
        <w:fldChar w:fldCharType="separate"/>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t> </w:t>
      </w:r>
      <w:r w:rsidR="009258FE" w:rsidRPr="008472AA">
        <w:rPr>
          <w:rFonts w:ascii="Arial" w:hAnsi="Arial" w:cs="Arial"/>
          <w:b/>
          <w:bCs/>
          <w:sz w:val="18"/>
          <w:szCs w:val="18"/>
          <w:lang w:val="en-GB"/>
        </w:rPr>
        <w:fldChar w:fldCharType="end"/>
      </w:r>
    </w:p>
    <w:p w14:paraId="7D50ABF2" w14:textId="77777777" w:rsidR="00C546DC" w:rsidRPr="008472AA" w:rsidRDefault="00C546DC">
      <w:pPr>
        <w:pStyle w:val="Zkladntext"/>
        <w:spacing w:before="4"/>
        <w:rPr>
          <w:sz w:val="31"/>
          <w:lang w:val="en-GB"/>
        </w:rPr>
      </w:pPr>
    </w:p>
    <w:p w14:paraId="1AE14E4A" w14:textId="77777777" w:rsidR="00C546DC" w:rsidRPr="008472AA" w:rsidRDefault="00907555">
      <w:pPr>
        <w:ind w:left="116"/>
        <w:rPr>
          <w:sz w:val="24"/>
          <w:lang w:val="en-GB"/>
        </w:rPr>
      </w:pPr>
      <w:r w:rsidRPr="008472AA">
        <w:rPr>
          <w:sz w:val="24"/>
          <w:lang w:val="en-GB"/>
        </w:rPr>
        <w:t>(hereinafter</w:t>
      </w:r>
      <w:r w:rsidRPr="008472AA">
        <w:rPr>
          <w:spacing w:val="-1"/>
          <w:sz w:val="24"/>
          <w:lang w:val="en-GB"/>
        </w:rPr>
        <w:t xml:space="preserve"> </w:t>
      </w:r>
      <w:r w:rsidRPr="008472AA">
        <w:rPr>
          <w:sz w:val="24"/>
          <w:lang w:val="en-GB"/>
        </w:rPr>
        <w:t>referred</w:t>
      </w:r>
      <w:r w:rsidRPr="008472AA">
        <w:rPr>
          <w:spacing w:val="-2"/>
          <w:sz w:val="24"/>
          <w:lang w:val="en-GB"/>
        </w:rPr>
        <w:t xml:space="preserve"> </w:t>
      </w:r>
      <w:r w:rsidRPr="008472AA">
        <w:rPr>
          <w:sz w:val="24"/>
          <w:lang w:val="en-GB"/>
        </w:rPr>
        <w:t>to</w:t>
      </w:r>
      <w:r w:rsidRPr="008472AA">
        <w:rPr>
          <w:spacing w:val="-1"/>
          <w:sz w:val="24"/>
          <w:lang w:val="en-GB"/>
        </w:rPr>
        <w:t xml:space="preserve"> </w:t>
      </w:r>
      <w:r w:rsidRPr="008472AA">
        <w:rPr>
          <w:sz w:val="24"/>
          <w:lang w:val="en-GB"/>
        </w:rPr>
        <w:t>as</w:t>
      </w:r>
      <w:r w:rsidRPr="008472AA">
        <w:rPr>
          <w:spacing w:val="-1"/>
          <w:sz w:val="24"/>
          <w:lang w:val="en-GB"/>
        </w:rPr>
        <w:t xml:space="preserve"> </w:t>
      </w:r>
      <w:r w:rsidRPr="008472AA">
        <w:rPr>
          <w:sz w:val="24"/>
          <w:lang w:val="en-GB"/>
        </w:rPr>
        <w:t>the</w:t>
      </w:r>
      <w:r w:rsidRPr="008472AA">
        <w:rPr>
          <w:spacing w:val="-1"/>
          <w:sz w:val="24"/>
          <w:lang w:val="en-GB"/>
        </w:rPr>
        <w:t xml:space="preserve"> </w:t>
      </w:r>
      <w:r w:rsidRPr="008472AA">
        <w:rPr>
          <w:sz w:val="24"/>
          <w:lang w:val="en-GB"/>
        </w:rPr>
        <w:t>“</w:t>
      </w:r>
      <w:r w:rsidRPr="008472AA">
        <w:rPr>
          <w:b/>
          <w:sz w:val="24"/>
          <w:lang w:val="en-GB"/>
        </w:rPr>
        <w:t>Account</w:t>
      </w:r>
      <w:r w:rsidRPr="008472AA">
        <w:rPr>
          <w:b/>
          <w:spacing w:val="-2"/>
          <w:sz w:val="24"/>
          <w:lang w:val="en-GB"/>
        </w:rPr>
        <w:t xml:space="preserve"> </w:t>
      </w:r>
      <w:r w:rsidRPr="008472AA">
        <w:rPr>
          <w:b/>
          <w:sz w:val="24"/>
          <w:lang w:val="en-GB"/>
        </w:rPr>
        <w:t>Holder</w:t>
      </w:r>
      <w:r w:rsidRPr="008472AA">
        <w:rPr>
          <w:sz w:val="24"/>
          <w:lang w:val="en-GB"/>
        </w:rPr>
        <w:t>”),</w:t>
      </w:r>
    </w:p>
    <w:p w14:paraId="50852B99" w14:textId="77777777" w:rsidR="00C546DC" w:rsidRPr="008472AA" w:rsidRDefault="00907555">
      <w:pPr>
        <w:pStyle w:val="Zkladntext"/>
        <w:spacing w:before="41"/>
        <w:ind w:left="4480"/>
        <w:rPr>
          <w:lang w:val="en-GB"/>
        </w:rPr>
      </w:pPr>
      <w:r w:rsidRPr="008472AA">
        <w:rPr>
          <w:lang w:val="en-GB"/>
        </w:rPr>
        <w:t>and</w:t>
      </w:r>
    </w:p>
    <w:p w14:paraId="1FE667B2" w14:textId="1EA54A36" w:rsidR="00C546DC" w:rsidRPr="008472AA" w:rsidRDefault="002147FC">
      <w:pPr>
        <w:tabs>
          <w:tab w:val="left" w:pos="3236"/>
        </w:tabs>
        <w:spacing w:before="40"/>
        <w:ind w:left="116"/>
        <w:rPr>
          <w:b/>
          <w:sz w:val="24"/>
          <w:lang w:val="en-GB"/>
        </w:rPr>
      </w:pPr>
      <w:r>
        <w:rPr>
          <w:sz w:val="24"/>
          <w:lang w:val="en-GB"/>
        </w:rPr>
        <w:t>Business</w:t>
      </w:r>
      <w:r w:rsidR="000A07AC" w:rsidRPr="008472AA">
        <w:rPr>
          <w:spacing w:val="-2"/>
          <w:sz w:val="24"/>
          <w:lang w:val="en-GB"/>
        </w:rPr>
        <w:t xml:space="preserve"> </w:t>
      </w:r>
      <w:r w:rsidR="00907555" w:rsidRPr="008472AA">
        <w:rPr>
          <w:sz w:val="24"/>
          <w:lang w:val="en-GB"/>
        </w:rPr>
        <w:t>name:</w:t>
      </w:r>
      <w:r w:rsidR="00907555" w:rsidRPr="008472AA">
        <w:rPr>
          <w:sz w:val="24"/>
          <w:lang w:val="en-GB"/>
        </w:rPr>
        <w:tab/>
      </w:r>
      <w:r w:rsidR="00907555" w:rsidRPr="008472AA">
        <w:rPr>
          <w:b/>
          <w:sz w:val="24"/>
          <w:lang w:val="en-GB"/>
        </w:rPr>
        <w:t>SPP</w:t>
      </w:r>
      <w:r w:rsidR="00907555" w:rsidRPr="008472AA">
        <w:rPr>
          <w:b/>
          <w:spacing w:val="-3"/>
          <w:sz w:val="24"/>
          <w:lang w:val="en-GB"/>
        </w:rPr>
        <w:t xml:space="preserve"> </w:t>
      </w:r>
      <w:r w:rsidR="00907555" w:rsidRPr="008472AA">
        <w:rPr>
          <w:b/>
          <w:sz w:val="24"/>
          <w:lang w:val="en-GB"/>
        </w:rPr>
        <w:t>-</w:t>
      </w:r>
      <w:r w:rsidR="00907555" w:rsidRPr="008472AA">
        <w:rPr>
          <w:b/>
          <w:spacing w:val="-1"/>
          <w:sz w:val="24"/>
          <w:lang w:val="en-GB"/>
        </w:rPr>
        <w:t xml:space="preserve"> </w:t>
      </w:r>
      <w:r w:rsidR="00907555" w:rsidRPr="008472AA">
        <w:rPr>
          <w:b/>
          <w:sz w:val="24"/>
          <w:lang w:val="en-GB"/>
        </w:rPr>
        <w:t>distribúcia,</w:t>
      </w:r>
      <w:r w:rsidR="00907555" w:rsidRPr="008472AA">
        <w:rPr>
          <w:b/>
          <w:spacing w:val="-1"/>
          <w:sz w:val="24"/>
          <w:lang w:val="en-GB"/>
        </w:rPr>
        <w:t xml:space="preserve"> </w:t>
      </w:r>
      <w:r w:rsidR="00907555" w:rsidRPr="008472AA">
        <w:rPr>
          <w:b/>
          <w:sz w:val="24"/>
          <w:lang w:val="en-GB"/>
        </w:rPr>
        <w:t>a.s.</w:t>
      </w:r>
    </w:p>
    <w:p w14:paraId="6524ECB5" w14:textId="77777777" w:rsidR="00C546DC" w:rsidRPr="008472AA" w:rsidRDefault="00907555">
      <w:pPr>
        <w:pStyle w:val="Zkladntext"/>
        <w:spacing w:before="42"/>
        <w:ind w:left="116"/>
        <w:rPr>
          <w:lang w:val="en-GB"/>
        </w:rPr>
      </w:pPr>
      <w:r w:rsidRPr="008472AA">
        <w:rPr>
          <w:lang w:val="en-GB"/>
        </w:rPr>
        <w:t>Acting</w:t>
      </w:r>
      <w:r w:rsidRPr="008472AA">
        <w:rPr>
          <w:spacing w:val="-5"/>
          <w:lang w:val="en-GB"/>
        </w:rPr>
        <w:t xml:space="preserve"> </w:t>
      </w:r>
      <w:r w:rsidRPr="008472AA">
        <w:rPr>
          <w:lang w:val="en-GB"/>
        </w:rPr>
        <w:t>through</w:t>
      </w:r>
      <w:r w:rsidRPr="008472AA">
        <w:rPr>
          <w:spacing w:val="-1"/>
          <w:lang w:val="en-GB"/>
        </w:rPr>
        <w:t xml:space="preserve"> </w:t>
      </w:r>
      <w:r w:rsidRPr="008472AA">
        <w:rPr>
          <w:lang w:val="en-GB"/>
        </w:rPr>
        <w:t>/</w:t>
      </w:r>
      <w:r w:rsidRPr="008472AA">
        <w:rPr>
          <w:spacing w:val="-1"/>
          <w:lang w:val="en-GB"/>
        </w:rPr>
        <w:t xml:space="preserve"> </w:t>
      </w:r>
      <w:r w:rsidRPr="008472AA">
        <w:rPr>
          <w:lang w:val="en-GB"/>
        </w:rPr>
        <w:t>represented</w:t>
      </w:r>
      <w:r w:rsidRPr="008472AA">
        <w:rPr>
          <w:spacing w:val="-2"/>
          <w:lang w:val="en-GB"/>
        </w:rPr>
        <w:t xml:space="preserve"> </w:t>
      </w:r>
      <w:r w:rsidRPr="008472AA">
        <w:rPr>
          <w:lang w:val="en-GB"/>
        </w:rPr>
        <w:t>by:</w:t>
      </w:r>
    </w:p>
    <w:p w14:paraId="2EB74CA2" w14:textId="79E84B05" w:rsidR="003A06F0" w:rsidRPr="008472AA" w:rsidRDefault="003A06F0" w:rsidP="003A06F0">
      <w:pPr>
        <w:tabs>
          <w:tab w:val="left" w:pos="3119"/>
        </w:tabs>
        <w:adjustRightInd w:val="0"/>
        <w:spacing w:line="276" w:lineRule="auto"/>
        <w:rPr>
          <w:color w:val="000000"/>
          <w:sz w:val="24"/>
          <w:szCs w:val="24"/>
          <w:lang w:val="en-GB"/>
        </w:rPr>
      </w:pPr>
      <w:r w:rsidRPr="008472AA">
        <w:rPr>
          <w:sz w:val="26"/>
          <w:lang w:val="en-GB"/>
        </w:rPr>
        <w:t xml:space="preserve">  </w:t>
      </w:r>
      <w:r w:rsidRPr="008472AA">
        <w:rPr>
          <w:color w:val="000000"/>
          <w:sz w:val="24"/>
          <w:szCs w:val="24"/>
          <w:lang w:val="en-GB"/>
        </w:rPr>
        <w:t xml:space="preserve">Ing. Martin Hollý, </w:t>
      </w:r>
      <w:r w:rsidR="002147FC">
        <w:rPr>
          <w:color w:val="000000"/>
          <w:sz w:val="24"/>
          <w:szCs w:val="24"/>
          <w:lang w:val="en-GB"/>
        </w:rPr>
        <w:t>CEO</w:t>
      </w:r>
      <w:r w:rsidRPr="008472AA">
        <w:rPr>
          <w:color w:val="000000"/>
          <w:sz w:val="24"/>
          <w:szCs w:val="24"/>
          <w:lang w:val="en-GB"/>
        </w:rPr>
        <w:t xml:space="preserve"> of SPP – distribúcia, a.s.</w:t>
      </w:r>
    </w:p>
    <w:p w14:paraId="4903B6EC" w14:textId="05EFD7F6" w:rsidR="003A06F0" w:rsidRPr="008472AA" w:rsidRDefault="003A06F0" w:rsidP="003A06F0">
      <w:pPr>
        <w:tabs>
          <w:tab w:val="left" w:pos="3119"/>
        </w:tabs>
        <w:adjustRightInd w:val="0"/>
        <w:spacing w:line="276" w:lineRule="auto"/>
        <w:rPr>
          <w:color w:val="000000"/>
          <w:sz w:val="24"/>
          <w:szCs w:val="24"/>
          <w:lang w:val="en-GB"/>
        </w:rPr>
      </w:pPr>
      <w:r w:rsidRPr="008472AA">
        <w:rPr>
          <w:color w:val="000000"/>
          <w:sz w:val="24"/>
          <w:szCs w:val="24"/>
          <w:lang w:val="en-GB"/>
        </w:rPr>
        <w:t xml:space="preserve">  Ing. Marek Paál, </w:t>
      </w:r>
      <w:r w:rsidR="00F30418" w:rsidRPr="008472AA">
        <w:rPr>
          <w:color w:val="000000"/>
          <w:sz w:val="24"/>
          <w:szCs w:val="24"/>
          <w:lang w:val="en-GB"/>
        </w:rPr>
        <w:t xml:space="preserve">Director of the Distribution Services </w:t>
      </w:r>
      <w:r w:rsidR="002147FC">
        <w:rPr>
          <w:color w:val="000000"/>
          <w:sz w:val="24"/>
          <w:szCs w:val="24"/>
          <w:lang w:val="en-GB"/>
        </w:rPr>
        <w:t>Department</w:t>
      </w:r>
      <w:r w:rsidR="00F30418" w:rsidRPr="008472AA">
        <w:rPr>
          <w:color w:val="000000"/>
          <w:sz w:val="24"/>
          <w:szCs w:val="24"/>
          <w:lang w:val="en-GB"/>
        </w:rPr>
        <w:t xml:space="preserve"> of SPP</w:t>
      </w:r>
      <w:r w:rsidRPr="008472AA">
        <w:rPr>
          <w:color w:val="000000"/>
          <w:sz w:val="24"/>
          <w:szCs w:val="24"/>
          <w:lang w:val="en-GB"/>
        </w:rPr>
        <w:t>– distribúcia, a.s.</w:t>
      </w:r>
    </w:p>
    <w:p w14:paraId="5499BBD0" w14:textId="2E8D4DEF" w:rsidR="00C546DC" w:rsidRPr="008472AA" w:rsidRDefault="00C546DC">
      <w:pPr>
        <w:pStyle w:val="Zkladntext"/>
        <w:rPr>
          <w:sz w:val="26"/>
          <w:lang w:val="en-GB"/>
        </w:rPr>
      </w:pPr>
    </w:p>
    <w:p w14:paraId="28C6EF29" w14:textId="77777777" w:rsidR="00C546DC" w:rsidRPr="008472AA" w:rsidRDefault="00C546DC">
      <w:pPr>
        <w:pStyle w:val="Zkladntext"/>
        <w:spacing w:before="9"/>
        <w:rPr>
          <w:sz w:val="32"/>
          <w:lang w:val="en-GB"/>
        </w:rPr>
      </w:pPr>
    </w:p>
    <w:p w14:paraId="72D1AE24" w14:textId="15B806EA" w:rsidR="00C546DC" w:rsidRPr="008472AA" w:rsidRDefault="00F30418" w:rsidP="00F30418">
      <w:pPr>
        <w:tabs>
          <w:tab w:val="left" w:pos="3119"/>
        </w:tabs>
        <w:adjustRightInd w:val="0"/>
        <w:spacing w:line="276" w:lineRule="auto"/>
        <w:rPr>
          <w:color w:val="000000"/>
          <w:sz w:val="24"/>
          <w:szCs w:val="24"/>
          <w:lang w:val="en-GB"/>
        </w:rPr>
      </w:pPr>
      <w:r w:rsidRPr="008472AA">
        <w:rPr>
          <w:lang w:val="en-GB"/>
        </w:rPr>
        <w:t xml:space="preserve">  </w:t>
      </w:r>
      <w:r w:rsidR="00907555" w:rsidRPr="008472AA">
        <w:rPr>
          <w:sz w:val="24"/>
          <w:szCs w:val="24"/>
          <w:lang w:val="en-GB"/>
        </w:rPr>
        <w:t>Registered</w:t>
      </w:r>
      <w:r w:rsidR="00907555" w:rsidRPr="008472AA">
        <w:rPr>
          <w:spacing w:val="-3"/>
          <w:sz w:val="24"/>
          <w:szCs w:val="24"/>
          <w:lang w:val="en-GB"/>
        </w:rPr>
        <w:t xml:space="preserve"> </w:t>
      </w:r>
      <w:r w:rsidR="00907555" w:rsidRPr="008472AA">
        <w:rPr>
          <w:sz w:val="24"/>
          <w:szCs w:val="24"/>
          <w:lang w:val="en-GB"/>
        </w:rPr>
        <w:t>office:</w:t>
      </w:r>
      <w:r w:rsidR="00907555" w:rsidRPr="008472AA">
        <w:rPr>
          <w:lang w:val="en-GB"/>
        </w:rPr>
        <w:tab/>
      </w:r>
      <w:r w:rsidR="00894151" w:rsidRPr="008472AA">
        <w:rPr>
          <w:lang w:val="en-GB"/>
        </w:rPr>
        <w:t xml:space="preserve">  </w:t>
      </w:r>
      <w:r w:rsidRPr="008472AA">
        <w:rPr>
          <w:color w:val="000000"/>
          <w:sz w:val="24"/>
          <w:szCs w:val="24"/>
          <w:lang w:val="en-GB"/>
        </w:rPr>
        <w:t>Plátennícka 19013/2, 821 09 Bratislava 26</w:t>
      </w:r>
    </w:p>
    <w:p w14:paraId="71128865" w14:textId="3963461E" w:rsidR="00C546DC" w:rsidRPr="008472AA" w:rsidRDefault="002147FC">
      <w:pPr>
        <w:pStyle w:val="Zkladntext"/>
        <w:tabs>
          <w:tab w:val="right" w:pos="4316"/>
        </w:tabs>
        <w:spacing w:before="40"/>
        <w:ind w:left="116"/>
        <w:rPr>
          <w:lang w:val="en-GB"/>
        </w:rPr>
      </w:pPr>
      <w:r>
        <w:rPr>
          <w:lang w:val="en-GB"/>
        </w:rPr>
        <w:t>Corporate ID</w:t>
      </w:r>
      <w:r w:rsidR="00907555" w:rsidRPr="008472AA">
        <w:rPr>
          <w:lang w:val="en-GB"/>
        </w:rPr>
        <w:t>:</w:t>
      </w:r>
      <w:r w:rsidR="00907555" w:rsidRPr="008472AA">
        <w:rPr>
          <w:lang w:val="en-GB"/>
        </w:rPr>
        <w:tab/>
        <w:t>35 910 739</w:t>
      </w:r>
    </w:p>
    <w:p w14:paraId="6F078B7E" w14:textId="77777777" w:rsidR="00C546DC" w:rsidRPr="008472AA" w:rsidRDefault="00907555">
      <w:pPr>
        <w:pStyle w:val="Zkladntext"/>
        <w:tabs>
          <w:tab w:val="right" w:pos="4436"/>
        </w:tabs>
        <w:spacing w:before="44"/>
        <w:ind w:left="116"/>
        <w:rPr>
          <w:lang w:val="en-GB"/>
        </w:rPr>
      </w:pPr>
      <w:r w:rsidRPr="008472AA">
        <w:rPr>
          <w:lang w:val="en-GB"/>
        </w:rPr>
        <w:t>Tax</w:t>
      </w:r>
      <w:r w:rsidRPr="008472AA">
        <w:rPr>
          <w:spacing w:val="3"/>
          <w:lang w:val="en-GB"/>
        </w:rPr>
        <w:t xml:space="preserve"> </w:t>
      </w:r>
      <w:r w:rsidRPr="008472AA">
        <w:rPr>
          <w:lang w:val="en-GB"/>
        </w:rPr>
        <w:t>ID:</w:t>
      </w:r>
      <w:r w:rsidRPr="008472AA">
        <w:rPr>
          <w:lang w:val="en-GB"/>
        </w:rPr>
        <w:tab/>
        <w:t>2021931109</w:t>
      </w:r>
    </w:p>
    <w:p w14:paraId="0F7F43E8" w14:textId="77777777" w:rsidR="00C546DC" w:rsidRPr="008472AA" w:rsidRDefault="00907555">
      <w:pPr>
        <w:pStyle w:val="Zkladntext"/>
        <w:tabs>
          <w:tab w:val="left" w:pos="3236"/>
        </w:tabs>
        <w:spacing w:before="40"/>
        <w:ind w:left="116"/>
        <w:rPr>
          <w:lang w:val="en-GB"/>
        </w:rPr>
      </w:pPr>
      <w:r w:rsidRPr="008472AA">
        <w:rPr>
          <w:lang w:val="en-GB"/>
        </w:rPr>
        <w:t>VAT</w:t>
      </w:r>
      <w:r w:rsidRPr="008472AA">
        <w:rPr>
          <w:spacing w:val="-1"/>
          <w:lang w:val="en-GB"/>
        </w:rPr>
        <w:t xml:space="preserve"> </w:t>
      </w:r>
      <w:r w:rsidRPr="008472AA">
        <w:rPr>
          <w:lang w:val="en-GB"/>
        </w:rPr>
        <w:t>ID:</w:t>
      </w:r>
      <w:r w:rsidRPr="008472AA">
        <w:rPr>
          <w:lang w:val="en-GB"/>
        </w:rPr>
        <w:tab/>
        <w:t>SK2021931109</w:t>
      </w:r>
    </w:p>
    <w:p w14:paraId="205CDABF" w14:textId="15340731" w:rsidR="00C546DC" w:rsidRPr="008472AA" w:rsidRDefault="00907555">
      <w:pPr>
        <w:pStyle w:val="Zkladntext"/>
        <w:spacing w:before="41" w:line="276" w:lineRule="auto"/>
        <w:ind w:left="116" w:right="496"/>
        <w:rPr>
          <w:lang w:val="en-GB"/>
        </w:rPr>
      </w:pPr>
      <w:r w:rsidRPr="008472AA">
        <w:rPr>
          <w:lang w:val="en-GB"/>
        </w:rPr>
        <w:t xml:space="preserve">incorporated </w:t>
      </w:r>
      <w:r w:rsidR="000A07AC" w:rsidRPr="008472AA">
        <w:rPr>
          <w:lang w:val="en-GB"/>
        </w:rPr>
        <w:t xml:space="preserve">by entry </w:t>
      </w:r>
      <w:r w:rsidRPr="008472AA">
        <w:rPr>
          <w:lang w:val="en-GB"/>
        </w:rPr>
        <w:t xml:space="preserve">in the Commercial </w:t>
      </w:r>
      <w:r w:rsidR="000A07AC" w:rsidRPr="008472AA">
        <w:rPr>
          <w:lang w:val="en-GB"/>
        </w:rPr>
        <w:t xml:space="preserve">Register maintained by the </w:t>
      </w:r>
      <w:r w:rsidRPr="008472AA">
        <w:rPr>
          <w:lang w:val="en-GB"/>
        </w:rPr>
        <w:t>Bratislava III</w:t>
      </w:r>
      <w:r w:rsidR="000A07AC" w:rsidRPr="008472AA">
        <w:rPr>
          <w:lang w:val="en-GB"/>
        </w:rPr>
        <w:t xml:space="preserve"> Municipal Court</w:t>
      </w:r>
      <w:r w:rsidRPr="008472AA">
        <w:rPr>
          <w:lang w:val="en-GB"/>
        </w:rPr>
        <w:t xml:space="preserve">, section Sa, </w:t>
      </w:r>
      <w:r w:rsidR="000A07AC" w:rsidRPr="008472AA">
        <w:rPr>
          <w:lang w:val="en-GB"/>
        </w:rPr>
        <w:t xml:space="preserve">file </w:t>
      </w:r>
      <w:r w:rsidRPr="008472AA">
        <w:rPr>
          <w:lang w:val="en-GB"/>
        </w:rPr>
        <w:t>3481/B</w:t>
      </w:r>
    </w:p>
    <w:p w14:paraId="2540A575" w14:textId="77777777" w:rsidR="00C546DC" w:rsidRPr="008472AA" w:rsidRDefault="00C546DC">
      <w:pPr>
        <w:pStyle w:val="Zkladntext"/>
        <w:spacing w:before="8"/>
        <w:rPr>
          <w:sz w:val="27"/>
          <w:lang w:val="en-GB"/>
        </w:rPr>
      </w:pPr>
    </w:p>
    <w:p w14:paraId="3C184BB3" w14:textId="77777777" w:rsidR="00C546DC" w:rsidRPr="008472AA" w:rsidRDefault="00907555">
      <w:pPr>
        <w:pStyle w:val="Zkladntext"/>
        <w:tabs>
          <w:tab w:val="left" w:pos="3236"/>
        </w:tabs>
        <w:ind w:left="116"/>
        <w:rPr>
          <w:lang w:val="en-GB"/>
        </w:rPr>
      </w:pPr>
      <w:r w:rsidRPr="008472AA">
        <w:rPr>
          <w:lang w:val="en-GB"/>
        </w:rPr>
        <w:t>Bank</w:t>
      </w:r>
      <w:r w:rsidRPr="008472AA">
        <w:rPr>
          <w:spacing w:val="-1"/>
          <w:lang w:val="en-GB"/>
        </w:rPr>
        <w:t xml:space="preserve"> </w:t>
      </w:r>
      <w:r w:rsidRPr="008472AA">
        <w:rPr>
          <w:lang w:val="en-GB"/>
        </w:rPr>
        <w:t>details:</w:t>
      </w:r>
      <w:r w:rsidRPr="008472AA">
        <w:rPr>
          <w:lang w:val="en-GB"/>
        </w:rPr>
        <w:tab/>
        <w:t>Tatra</w:t>
      </w:r>
      <w:r w:rsidRPr="008472AA">
        <w:rPr>
          <w:spacing w:val="-3"/>
          <w:lang w:val="en-GB"/>
        </w:rPr>
        <w:t xml:space="preserve"> </w:t>
      </w:r>
      <w:r w:rsidRPr="008472AA">
        <w:rPr>
          <w:lang w:val="en-GB"/>
        </w:rPr>
        <w:t>banka,</w:t>
      </w:r>
      <w:r w:rsidRPr="008472AA">
        <w:rPr>
          <w:spacing w:val="-1"/>
          <w:lang w:val="en-GB"/>
        </w:rPr>
        <w:t xml:space="preserve"> </w:t>
      </w:r>
      <w:r w:rsidRPr="008472AA">
        <w:rPr>
          <w:lang w:val="en-GB"/>
        </w:rPr>
        <w:t>a.</w:t>
      </w:r>
      <w:r w:rsidRPr="008472AA">
        <w:rPr>
          <w:spacing w:val="-1"/>
          <w:lang w:val="en-GB"/>
        </w:rPr>
        <w:t xml:space="preserve"> </w:t>
      </w:r>
      <w:r w:rsidRPr="008472AA">
        <w:rPr>
          <w:lang w:val="en-GB"/>
        </w:rPr>
        <w:t>s.</w:t>
      </w:r>
    </w:p>
    <w:p w14:paraId="0B1CF5D6" w14:textId="77777777" w:rsidR="00C546DC" w:rsidRPr="008472AA" w:rsidRDefault="00907555">
      <w:pPr>
        <w:pStyle w:val="Zkladntext"/>
        <w:tabs>
          <w:tab w:val="left" w:pos="3236"/>
        </w:tabs>
        <w:spacing w:before="41"/>
        <w:ind w:left="116"/>
        <w:rPr>
          <w:lang w:val="en-GB"/>
        </w:rPr>
      </w:pPr>
      <w:r w:rsidRPr="008472AA">
        <w:rPr>
          <w:lang w:val="en-GB"/>
        </w:rPr>
        <w:t>IBAN:</w:t>
      </w:r>
      <w:r w:rsidRPr="008472AA">
        <w:rPr>
          <w:lang w:val="en-GB"/>
        </w:rPr>
        <w:tab/>
        <w:t>SK64</w:t>
      </w:r>
      <w:r w:rsidRPr="008472AA">
        <w:rPr>
          <w:spacing w:val="-1"/>
          <w:lang w:val="en-GB"/>
        </w:rPr>
        <w:t xml:space="preserve"> </w:t>
      </w:r>
      <w:r w:rsidRPr="008472AA">
        <w:rPr>
          <w:lang w:val="en-GB"/>
        </w:rPr>
        <w:t>1100 0000 0026 2771 2668</w:t>
      </w:r>
    </w:p>
    <w:p w14:paraId="710FC41E" w14:textId="77777777" w:rsidR="00C546DC" w:rsidRPr="008472AA" w:rsidRDefault="00907555">
      <w:pPr>
        <w:pStyle w:val="Zkladntext"/>
        <w:tabs>
          <w:tab w:val="left" w:pos="3236"/>
        </w:tabs>
        <w:spacing w:before="41"/>
        <w:ind w:left="116"/>
        <w:rPr>
          <w:lang w:val="en-GB"/>
        </w:rPr>
      </w:pPr>
      <w:r w:rsidRPr="008472AA">
        <w:rPr>
          <w:lang w:val="en-GB"/>
        </w:rPr>
        <w:t>BIC:</w:t>
      </w:r>
      <w:r w:rsidRPr="008472AA">
        <w:rPr>
          <w:lang w:val="en-GB"/>
        </w:rPr>
        <w:tab/>
        <w:t>TATRSKBX</w:t>
      </w:r>
    </w:p>
    <w:p w14:paraId="022CD4C3" w14:textId="77777777" w:rsidR="00C546DC" w:rsidRPr="008472AA" w:rsidRDefault="00C546DC">
      <w:pPr>
        <w:pStyle w:val="Zkladntext"/>
        <w:spacing w:before="5"/>
        <w:rPr>
          <w:sz w:val="34"/>
          <w:lang w:val="en-GB"/>
        </w:rPr>
      </w:pPr>
    </w:p>
    <w:p w14:paraId="0CEAEFDF" w14:textId="3498615C" w:rsidR="00C546DC" w:rsidRPr="008472AA" w:rsidRDefault="00907555">
      <w:pPr>
        <w:pStyle w:val="Zkladntext"/>
        <w:ind w:left="116"/>
        <w:rPr>
          <w:lang w:val="en-GB"/>
        </w:rPr>
      </w:pPr>
      <w:r w:rsidRPr="008472AA">
        <w:rPr>
          <w:lang w:val="en-GB"/>
        </w:rPr>
        <w:t>(hereinafter</w:t>
      </w:r>
      <w:r w:rsidRPr="008472AA">
        <w:rPr>
          <w:spacing w:val="-2"/>
          <w:lang w:val="en-GB"/>
        </w:rPr>
        <w:t xml:space="preserve"> </w:t>
      </w:r>
      <w:r w:rsidR="000A07AC" w:rsidRPr="008472AA">
        <w:rPr>
          <w:spacing w:val="-2"/>
          <w:lang w:val="en-GB"/>
        </w:rPr>
        <w:t xml:space="preserve">referred to as </w:t>
      </w:r>
      <w:r w:rsidR="009D6254" w:rsidRPr="008472AA">
        <w:rPr>
          <w:spacing w:val="-2"/>
          <w:lang w:val="en-GB"/>
        </w:rPr>
        <w:t xml:space="preserve">the </w:t>
      </w:r>
      <w:r w:rsidRPr="008472AA">
        <w:rPr>
          <w:lang w:val="en-GB"/>
        </w:rPr>
        <w:t>“</w:t>
      </w:r>
      <w:r w:rsidRPr="008472AA">
        <w:rPr>
          <w:b/>
          <w:lang w:val="en-GB"/>
        </w:rPr>
        <w:t>DSO</w:t>
      </w:r>
      <w:r w:rsidRPr="008472AA">
        <w:rPr>
          <w:lang w:val="en-GB"/>
        </w:rPr>
        <w:t>“)</w:t>
      </w:r>
    </w:p>
    <w:p w14:paraId="2C00E5E1" w14:textId="77777777" w:rsidR="00C546DC" w:rsidRPr="008472AA" w:rsidRDefault="00C546DC">
      <w:pPr>
        <w:pStyle w:val="Zkladntext"/>
        <w:spacing w:before="3"/>
        <w:rPr>
          <w:sz w:val="31"/>
          <w:lang w:val="en-GB"/>
        </w:rPr>
      </w:pPr>
    </w:p>
    <w:p w14:paraId="397FA51F" w14:textId="38DF5753" w:rsidR="00C546DC" w:rsidRPr="008472AA" w:rsidRDefault="00907555">
      <w:pPr>
        <w:ind w:left="116"/>
        <w:rPr>
          <w:sz w:val="24"/>
          <w:lang w:val="en-GB"/>
        </w:rPr>
      </w:pPr>
      <w:r w:rsidRPr="008472AA">
        <w:rPr>
          <w:sz w:val="24"/>
          <w:lang w:val="en-GB"/>
        </w:rPr>
        <w:t>(hereinafter</w:t>
      </w:r>
      <w:r w:rsidRPr="008472AA">
        <w:rPr>
          <w:spacing w:val="-1"/>
          <w:sz w:val="24"/>
          <w:lang w:val="en-GB"/>
        </w:rPr>
        <w:t xml:space="preserve"> </w:t>
      </w:r>
      <w:r w:rsidRPr="008472AA">
        <w:rPr>
          <w:sz w:val="24"/>
          <w:lang w:val="en-GB"/>
        </w:rPr>
        <w:t>referred</w:t>
      </w:r>
      <w:r w:rsidRPr="008472AA">
        <w:rPr>
          <w:spacing w:val="-1"/>
          <w:sz w:val="24"/>
          <w:lang w:val="en-GB"/>
        </w:rPr>
        <w:t xml:space="preserve"> </w:t>
      </w:r>
      <w:r w:rsidRPr="008472AA">
        <w:rPr>
          <w:sz w:val="24"/>
          <w:lang w:val="en-GB"/>
        </w:rPr>
        <w:t xml:space="preserve">to </w:t>
      </w:r>
      <w:r w:rsidR="000A07AC" w:rsidRPr="008472AA">
        <w:rPr>
          <w:sz w:val="24"/>
          <w:lang w:val="en-GB"/>
        </w:rPr>
        <w:t xml:space="preserve">jointly </w:t>
      </w:r>
      <w:r w:rsidRPr="008472AA">
        <w:rPr>
          <w:sz w:val="24"/>
          <w:lang w:val="en-GB"/>
        </w:rPr>
        <w:t>as the</w:t>
      </w:r>
      <w:r w:rsidRPr="008472AA">
        <w:rPr>
          <w:spacing w:val="-2"/>
          <w:sz w:val="24"/>
          <w:lang w:val="en-GB"/>
        </w:rPr>
        <w:t xml:space="preserve"> </w:t>
      </w:r>
      <w:r w:rsidRPr="008472AA">
        <w:rPr>
          <w:sz w:val="24"/>
          <w:lang w:val="en-GB"/>
        </w:rPr>
        <w:t>“</w:t>
      </w:r>
      <w:r w:rsidRPr="008472AA">
        <w:rPr>
          <w:b/>
          <w:sz w:val="24"/>
          <w:lang w:val="en-GB"/>
        </w:rPr>
        <w:t>Parties</w:t>
      </w:r>
      <w:r w:rsidRPr="008472AA">
        <w:rPr>
          <w:sz w:val="24"/>
          <w:lang w:val="en-GB"/>
        </w:rPr>
        <w:t>”)</w:t>
      </w:r>
    </w:p>
    <w:p w14:paraId="70EE7049" w14:textId="77777777" w:rsidR="00C546DC" w:rsidRPr="008472AA" w:rsidRDefault="00C546DC">
      <w:pPr>
        <w:rPr>
          <w:sz w:val="24"/>
          <w:lang w:val="en-GB"/>
        </w:rPr>
        <w:sectPr w:rsidR="00C546DC" w:rsidRPr="008472AA" w:rsidSect="00711EAC">
          <w:headerReference w:type="even" r:id="rId8"/>
          <w:headerReference w:type="default" r:id="rId9"/>
          <w:footerReference w:type="even" r:id="rId10"/>
          <w:footerReference w:type="default" r:id="rId11"/>
          <w:headerReference w:type="first" r:id="rId12"/>
          <w:footerReference w:type="first" r:id="rId13"/>
          <w:type w:val="continuous"/>
          <w:pgSz w:w="11910" w:h="16840"/>
          <w:pgMar w:top="1340" w:right="1300" w:bottom="1200" w:left="1300" w:header="708" w:footer="1010" w:gutter="0"/>
          <w:pgNumType w:start="1"/>
          <w:cols w:space="708"/>
        </w:sectPr>
      </w:pPr>
    </w:p>
    <w:p w14:paraId="065696C3" w14:textId="77777777" w:rsidR="00C546DC" w:rsidRPr="008472AA" w:rsidRDefault="00907555">
      <w:pPr>
        <w:pStyle w:val="Nadpis1"/>
        <w:spacing w:before="136" w:line="415" w:lineRule="auto"/>
        <w:ind w:left="4158" w:right="4162" w:firstLine="69"/>
        <w:jc w:val="both"/>
        <w:rPr>
          <w:lang w:val="en-GB"/>
        </w:rPr>
      </w:pPr>
      <w:r w:rsidRPr="008472AA">
        <w:rPr>
          <w:lang w:val="en-GB"/>
        </w:rPr>
        <w:lastRenderedPageBreak/>
        <w:t>Clause I</w:t>
      </w:r>
      <w:r w:rsidRPr="008472AA">
        <w:rPr>
          <w:spacing w:val="1"/>
          <w:lang w:val="en-GB"/>
        </w:rPr>
        <w:t xml:space="preserve"> </w:t>
      </w:r>
      <w:r w:rsidRPr="008472AA">
        <w:rPr>
          <w:lang w:val="en-GB"/>
        </w:rPr>
        <w:t>Preamble</w:t>
      </w:r>
    </w:p>
    <w:p w14:paraId="42E25C3B" w14:textId="60680E06" w:rsidR="00C546DC" w:rsidRPr="008472AA" w:rsidRDefault="00907555">
      <w:pPr>
        <w:pStyle w:val="Odsekzoznamu"/>
        <w:numPr>
          <w:ilvl w:val="0"/>
          <w:numId w:val="13"/>
        </w:numPr>
        <w:tabs>
          <w:tab w:val="left" w:pos="837"/>
        </w:tabs>
        <w:spacing w:line="276" w:lineRule="auto"/>
        <w:ind w:right="115"/>
        <w:rPr>
          <w:sz w:val="24"/>
          <w:lang w:val="en-GB"/>
        </w:rPr>
      </w:pPr>
      <w:r w:rsidRPr="008472AA">
        <w:rPr>
          <w:sz w:val="24"/>
          <w:lang w:val="en-GB"/>
        </w:rPr>
        <w:t>The</w:t>
      </w:r>
      <w:r w:rsidRPr="008472AA">
        <w:rPr>
          <w:spacing w:val="-10"/>
          <w:sz w:val="24"/>
          <w:lang w:val="en-GB"/>
        </w:rPr>
        <w:t xml:space="preserve"> </w:t>
      </w:r>
      <w:r w:rsidRPr="008472AA">
        <w:rPr>
          <w:sz w:val="24"/>
          <w:lang w:val="en-GB"/>
        </w:rPr>
        <w:t>DSO</w:t>
      </w:r>
      <w:r w:rsidRPr="008472AA">
        <w:rPr>
          <w:spacing w:val="-9"/>
          <w:sz w:val="24"/>
          <w:lang w:val="en-GB"/>
        </w:rPr>
        <w:t xml:space="preserve"> </w:t>
      </w:r>
      <w:r w:rsidRPr="008472AA">
        <w:rPr>
          <w:sz w:val="24"/>
          <w:lang w:val="en-GB"/>
        </w:rPr>
        <w:t>performs</w:t>
      </w:r>
      <w:r w:rsidRPr="008472AA">
        <w:rPr>
          <w:spacing w:val="-6"/>
          <w:sz w:val="24"/>
          <w:lang w:val="en-GB"/>
        </w:rPr>
        <w:t xml:space="preserve"> </w:t>
      </w:r>
      <w:r w:rsidRPr="008472AA">
        <w:rPr>
          <w:sz w:val="24"/>
          <w:lang w:val="en-GB"/>
        </w:rPr>
        <w:t>activities</w:t>
      </w:r>
      <w:r w:rsidRPr="008472AA">
        <w:rPr>
          <w:spacing w:val="-9"/>
          <w:sz w:val="24"/>
          <w:lang w:val="en-GB"/>
        </w:rPr>
        <w:t xml:space="preserve"> </w:t>
      </w:r>
      <w:r w:rsidRPr="008472AA">
        <w:rPr>
          <w:sz w:val="24"/>
          <w:lang w:val="en-GB"/>
        </w:rPr>
        <w:t>related</w:t>
      </w:r>
      <w:r w:rsidRPr="008472AA">
        <w:rPr>
          <w:spacing w:val="-9"/>
          <w:sz w:val="24"/>
          <w:lang w:val="en-GB"/>
        </w:rPr>
        <w:t xml:space="preserve"> </w:t>
      </w:r>
      <w:r w:rsidRPr="008472AA">
        <w:rPr>
          <w:sz w:val="24"/>
          <w:lang w:val="en-GB"/>
        </w:rPr>
        <w:t>to</w:t>
      </w:r>
      <w:r w:rsidRPr="008472AA">
        <w:rPr>
          <w:spacing w:val="-7"/>
          <w:sz w:val="24"/>
          <w:lang w:val="en-GB"/>
        </w:rPr>
        <w:t xml:space="preserve"> </w:t>
      </w:r>
      <w:r w:rsidRPr="008472AA">
        <w:rPr>
          <w:sz w:val="24"/>
          <w:lang w:val="en-GB"/>
        </w:rPr>
        <w:t>the</w:t>
      </w:r>
      <w:r w:rsidRPr="008472AA">
        <w:rPr>
          <w:spacing w:val="-10"/>
          <w:sz w:val="24"/>
          <w:lang w:val="en-GB"/>
        </w:rPr>
        <w:t xml:space="preserve"> </w:t>
      </w:r>
      <w:r w:rsidRPr="008472AA">
        <w:rPr>
          <w:sz w:val="24"/>
          <w:lang w:val="en-GB"/>
        </w:rPr>
        <w:t>issuing,</w:t>
      </w:r>
      <w:r w:rsidRPr="008472AA">
        <w:rPr>
          <w:spacing w:val="-7"/>
          <w:sz w:val="24"/>
          <w:lang w:val="en-GB"/>
        </w:rPr>
        <w:t xml:space="preserve"> </w:t>
      </w:r>
      <w:r w:rsidRPr="008472AA">
        <w:rPr>
          <w:sz w:val="24"/>
          <w:lang w:val="en-GB"/>
        </w:rPr>
        <w:t>transfer,</w:t>
      </w:r>
      <w:r w:rsidRPr="008472AA">
        <w:rPr>
          <w:spacing w:val="-9"/>
          <w:sz w:val="24"/>
          <w:lang w:val="en-GB"/>
        </w:rPr>
        <w:t xml:space="preserve"> </w:t>
      </w:r>
      <w:r w:rsidRPr="008472AA">
        <w:rPr>
          <w:sz w:val="24"/>
          <w:lang w:val="en-GB"/>
        </w:rPr>
        <w:t>recognition,</w:t>
      </w:r>
      <w:r w:rsidRPr="008472AA">
        <w:rPr>
          <w:spacing w:val="-7"/>
          <w:sz w:val="24"/>
          <w:lang w:val="en-GB"/>
        </w:rPr>
        <w:t xml:space="preserve"> </w:t>
      </w:r>
      <w:r w:rsidRPr="008472AA">
        <w:rPr>
          <w:sz w:val="24"/>
          <w:lang w:val="en-GB"/>
        </w:rPr>
        <w:t>invocation</w:t>
      </w:r>
      <w:r w:rsidRPr="008472AA">
        <w:rPr>
          <w:spacing w:val="-8"/>
          <w:sz w:val="24"/>
          <w:lang w:val="en-GB"/>
        </w:rPr>
        <w:t xml:space="preserve"> </w:t>
      </w:r>
      <w:r w:rsidRPr="008472AA">
        <w:rPr>
          <w:sz w:val="24"/>
          <w:lang w:val="en-GB"/>
        </w:rPr>
        <w:t>and</w:t>
      </w:r>
      <w:r w:rsidRPr="008472AA">
        <w:rPr>
          <w:spacing w:val="-58"/>
          <w:sz w:val="24"/>
          <w:lang w:val="en-GB"/>
        </w:rPr>
        <w:t xml:space="preserve"> </w:t>
      </w:r>
      <w:r w:rsidRPr="008472AA">
        <w:rPr>
          <w:sz w:val="24"/>
          <w:lang w:val="en-GB"/>
        </w:rPr>
        <w:t>cancellation</w:t>
      </w:r>
      <w:r w:rsidRPr="008472AA">
        <w:rPr>
          <w:spacing w:val="-5"/>
          <w:sz w:val="24"/>
          <w:lang w:val="en-GB"/>
        </w:rPr>
        <w:t xml:space="preserve"> </w:t>
      </w:r>
      <w:r w:rsidRPr="008472AA">
        <w:rPr>
          <w:sz w:val="24"/>
          <w:lang w:val="en-GB"/>
        </w:rPr>
        <w:t>of</w:t>
      </w:r>
      <w:r w:rsidRPr="008472AA">
        <w:rPr>
          <w:spacing w:val="-6"/>
          <w:sz w:val="24"/>
          <w:lang w:val="en-GB"/>
        </w:rPr>
        <w:t xml:space="preserve"> </w:t>
      </w:r>
      <w:r w:rsidRPr="008472AA">
        <w:rPr>
          <w:sz w:val="24"/>
          <w:lang w:val="en-GB"/>
        </w:rPr>
        <w:t>Guarantees</w:t>
      </w:r>
      <w:r w:rsidRPr="008472AA">
        <w:rPr>
          <w:spacing w:val="-5"/>
          <w:sz w:val="24"/>
          <w:lang w:val="en-GB"/>
        </w:rPr>
        <w:t xml:space="preserve"> </w:t>
      </w:r>
      <w:r w:rsidRPr="008472AA">
        <w:rPr>
          <w:sz w:val="24"/>
          <w:lang w:val="en-GB"/>
        </w:rPr>
        <w:t>of</w:t>
      </w:r>
      <w:r w:rsidRPr="008472AA">
        <w:rPr>
          <w:spacing w:val="-6"/>
          <w:sz w:val="24"/>
          <w:lang w:val="en-GB"/>
        </w:rPr>
        <w:t xml:space="preserve"> </w:t>
      </w:r>
      <w:r w:rsidRPr="008472AA">
        <w:rPr>
          <w:sz w:val="24"/>
          <w:lang w:val="en-GB"/>
        </w:rPr>
        <w:t>Origin</w:t>
      </w:r>
      <w:r w:rsidRPr="008472AA">
        <w:rPr>
          <w:spacing w:val="-3"/>
          <w:sz w:val="24"/>
          <w:lang w:val="en-GB"/>
        </w:rPr>
        <w:t xml:space="preserve"> </w:t>
      </w:r>
      <w:r w:rsidRPr="008472AA">
        <w:rPr>
          <w:sz w:val="24"/>
          <w:lang w:val="en-GB"/>
        </w:rPr>
        <w:t>of</w:t>
      </w:r>
      <w:r w:rsidRPr="008472AA">
        <w:rPr>
          <w:spacing w:val="-6"/>
          <w:sz w:val="24"/>
          <w:lang w:val="en-GB"/>
        </w:rPr>
        <w:t xml:space="preserve"> </w:t>
      </w:r>
      <w:r w:rsidRPr="008472AA">
        <w:rPr>
          <w:sz w:val="24"/>
          <w:lang w:val="en-GB"/>
        </w:rPr>
        <w:t>gas</w:t>
      </w:r>
      <w:r w:rsidRPr="008472AA">
        <w:rPr>
          <w:spacing w:val="-5"/>
          <w:sz w:val="24"/>
          <w:lang w:val="en-GB"/>
        </w:rPr>
        <w:t xml:space="preserve"> </w:t>
      </w:r>
      <w:r w:rsidRPr="008472AA">
        <w:rPr>
          <w:sz w:val="24"/>
          <w:lang w:val="en-GB"/>
        </w:rPr>
        <w:t>from</w:t>
      </w:r>
      <w:r w:rsidRPr="008472AA">
        <w:rPr>
          <w:spacing w:val="-4"/>
          <w:sz w:val="24"/>
          <w:lang w:val="en-GB"/>
        </w:rPr>
        <w:t xml:space="preserve"> </w:t>
      </w:r>
      <w:r w:rsidRPr="008472AA">
        <w:rPr>
          <w:sz w:val="24"/>
          <w:lang w:val="en-GB"/>
        </w:rPr>
        <w:t>renewable</w:t>
      </w:r>
      <w:r w:rsidRPr="008472AA">
        <w:rPr>
          <w:spacing w:val="-5"/>
          <w:sz w:val="24"/>
          <w:lang w:val="en-GB"/>
        </w:rPr>
        <w:t xml:space="preserve"> </w:t>
      </w:r>
      <w:r w:rsidRPr="008472AA">
        <w:rPr>
          <w:sz w:val="24"/>
          <w:lang w:val="en-GB"/>
        </w:rPr>
        <w:t>energy</w:t>
      </w:r>
      <w:r w:rsidRPr="008472AA">
        <w:rPr>
          <w:spacing w:val="-10"/>
          <w:sz w:val="24"/>
          <w:lang w:val="en-GB"/>
        </w:rPr>
        <w:t xml:space="preserve"> </w:t>
      </w:r>
      <w:r w:rsidRPr="008472AA">
        <w:rPr>
          <w:sz w:val="24"/>
          <w:lang w:val="en-GB"/>
        </w:rPr>
        <w:t>sources</w:t>
      </w:r>
      <w:r w:rsidRPr="008472AA">
        <w:rPr>
          <w:spacing w:val="-5"/>
          <w:sz w:val="24"/>
          <w:lang w:val="en-GB"/>
        </w:rPr>
        <w:t xml:space="preserve"> </w:t>
      </w:r>
      <w:r w:rsidRPr="008472AA">
        <w:rPr>
          <w:sz w:val="24"/>
          <w:lang w:val="en-GB"/>
        </w:rPr>
        <w:t>(hereinafter</w:t>
      </w:r>
      <w:r w:rsidRPr="008472AA">
        <w:rPr>
          <w:spacing w:val="-57"/>
          <w:sz w:val="24"/>
          <w:lang w:val="en-GB"/>
        </w:rPr>
        <w:t xml:space="preserve"> </w:t>
      </w:r>
      <w:r w:rsidRPr="008472AA">
        <w:rPr>
          <w:sz w:val="24"/>
          <w:lang w:val="en-GB"/>
        </w:rPr>
        <w:t>also referred to as “</w:t>
      </w:r>
      <w:r w:rsidRPr="008472AA">
        <w:rPr>
          <w:b/>
          <w:sz w:val="24"/>
          <w:lang w:val="en-GB"/>
        </w:rPr>
        <w:t>Guarantees of Origin</w:t>
      </w:r>
      <w:r w:rsidRPr="008472AA">
        <w:rPr>
          <w:sz w:val="24"/>
          <w:lang w:val="en-GB"/>
        </w:rPr>
        <w:t xml:space="preserve">”) and the organisation of the market </w:t>
      </w:r>
      <w:r w:rsidR="002147FC">
        <w:rPr>
          <w:sz w:val="24"/>
          <w:lang w:val="en-GB"/>
        </w:rPr>
        <w:t>with</w:t>
      </w:r>
      <w:r w:rsidR="009D6254" w:rsidRPr="008472AA">
        <w:rPr>
          <w:sz w:val="24"/>
          <w:lang w:val="en-GB"/>
        </w:rPr>
        <w:t xml:space="preserve"> </w:t>
      </w:r>
      <w:r w:rsidRPr="008472AA">
        <w:rPr>
          <w:sz w:val="24"/>
          <w:lang w:val="en-GB"/>
        </w:rPr>
        <w:t xml:space="preserve">Guarantees of Origin </w:t>
      </w:r>
      <w:r w:rsidR="009D6254" w:rsidRPr="008472AA">
        <w:rPr>
          <w:sz w:val="24"/>
          <w:lang w:val="en-GB"/>
        </w:rPr>
        <w:t xml:space="preserve">pursuant to </w:t>
      </w:r>
      <w:r w:rsidRPr="008472AA">
        <w:rPr>
          <w:sz w:val="24"/>
          <w:lang w:val="en-GB"/>
        </w:rPr>
        <w:t>Act No. 309/2009 on the Promotion of Renewable</w:t>
      </w:r>
      <w:r w:rsidRPr="008472AA">
        <w:rPr>
          <w:spacing w:val="1"/>
          <w:sz w:val="24"/>
          <w:lang w:val="en-GB"/>
        </w:rPr>
        <w:t xml:space="preserve"> </w:t>
      </w:r>
      <w:r w:rsidRPr="008472AA">
        <w:rPr>
          <w:sz w:val="24"/>
          <w:lang w:val="en-GB"/>
        </w:rPr>
        <w:t>Energy Sources and High Efficiency Combined Generation and on the amendment of</w:t>
      </w:r>
      <w:r w:rsidRPr="008472AA">
        <w:rPr>
          <w:spacing w:val="1"/>
          <w:sz w:val="24"/>
          <w:lang w:val="en-GB"/>
        </w:rPr>
        <w:t xml:space="preserve"> </w:t>
      </w:r>
      <w:r w:rsidRPr="008472AA">
        <w:rPr>
          <w:sz w:val="24"/>
          <w:lang w:val="en-GB"/>
        </w:rPr>
        <w:t>certain acts, as amended (hereinafter referred to as the “</w:t>
      </w:r>
      <w:r w:rsidRPr="008472AA">
        <w:rPr>
          <w:b/>
          <w:sz w:val="24"/>
          <w:lang w:val="en-GB"/>
        </w:rPr>
        <w:t>RES Act</w:t>
      </w:r>
      <w:r w:rsidRPr="008472AA">
        <w:rPr>
          <w:sz w:val="24"/>
          <w:lang w:val="en-GB"/>
        </w:rPr>
        <w:t>”), and the Operating</w:t>
      </w:r>
      <w:r w:rsidRPr="008472AA">
        <w:rPr>
          <w:spacing w:val="1"/>
          <w:sz w:val="24"/>
          <w:lang w:val="en-GB"/>
        </w:rPr>
        <w:t xml:space="preserve"> </w:t>
      </w:r>
      <w:r w:rsidRPr="008472AA">
        <w:rPr>
          <w:sz w:val="24"/>
          <w:lang w:val="en-GB"/>
        </w:rPr>
        <w:t>Rules of the Renewable Energy Gas Regist</w:t>
      </w:r>
      <w:r w:rsidR="009D6254" w:rsidRPr="008472AA">
        <w:rPr>
          <w:sz w:val="24"/>
          <w:lang w:val="en-GB"/>
        </w:rPr>
        <w:t>ry</w:t>
      </w:r>
      <w:r w:rsidRPr="008472AA">
        <w:rPr>
          <w:sz w:val="24"/>
          <w:lang w:val="en-GB"/>
        </w:rPr>
        <w:t xml:space="preserve"> Operator approved by the Regulatory</w:t>
      </w:r>
      <w:r w:rsidRPr="008472AA">
        <w:rPr>
          <w:spacing w:val="1"/>
          <w:sz w:val="24"/>
          <w:lang w:val="en-GB"/>
        </w:rPr>
        <w:t xml:space="preserve"> </w:t>
      </w:r>
      <w:r w:rsidRPr="008472AA">
        <w:rPr>
          <w:sz w:val="24"/>
          <w:lang w:val="en-GB"/>
        </w:rPr>
        <w:t>Office</w:t>
      </w:r>
      <w:r w:rsidRPr="008472AA">
        <w:rPr>
          <w:spacing w:val="-2"/>
          <w:sz w:val="24"/>
          <w:lang w:val="en-GB"/>
        </w:rPr>
        <w:t xml:space="preserve"> </w:t>
      </w:r>
      <w:r w:rsidRPr="008472AA">
        <w:rPr>
          <w:sz w:val="24"/>
          <w:lang w:val="en-GB"/>
        </w:rPr>
        <w:t>for</w:t>
      </w:r>
      <w:r w:rsidRPr="008472AA">
        <w:rPr>
          <w:spacing w:val="-3"/>
          <w:sz w:val="24"/>
          <w:lang w:val="en-GB"/>
        </w:rPr>
        <w:t xml:space="preserve"> </w:t>
      </w:r>
      <w:r w:rsidRPr="008472AA">
        <w:rPr>
          <w:sz w:val="24"/>
          <w:lang w:val="en-GB"/>
        </w:rPr>
        <w:t>Network Industries</w:t>
      </w:r>
      <w:r w:rsidRPr="008472AA">
        <w:rPr>
          <w:spacing w:val="-2"/>
          <w:sz w:val="24"/>
          <w:lang w:val="en-GB"/>
        </w:rPr>
        <w:t xml:space="preserve"> </w:t>
      </w:r>
      <w:r w:rsidRPr="008472AA">
        <w:rPr>
          <w:sz w:val="24"/>
          <w:lang w:val="en-GB"/>
        </w:rPr>
        <w:t>(hereinafter</w:t>
      </w:r>
      <w:r w:rsidRPr="008472AA">
        <w:rPr>
          <w:spacing w:val="-1"/>
          <w:sz w:val="24"/>
          <w:lang w:val="en-GB"/>
        </w:rPr>
        <w:t xml:space="preserve"> </w:t>
      </w:r>
      <w:r w:rsidRPr="008472AA">
        <w:rPr>
          <w:sz w:val="24"/>
          <w:lang w:val="en-GB"/>
        </w:rPr>
        <w:t>also</w:t>
      </w:r>
      <w:r w:rsidRPr="008472AA">
        <w:rPr>
          <w:spacing w:val="-1"/>
          <w:sz w:val="24"/>
          <w:lang w:val="en-GB"/>
        </w:rPr>
        <w:t xml:space="preserve"> </w:t>
      </w:r>
      <w:r w:rsidRPr="008472AA">
        <w:rPr>
          <w:sz w:val="24"/>
          <w:lang w:val="en-GB"/>
        </w:rPr>
        <w:t>referred</w:t>
      </w:r>
      <w:r w:rsidRPr="008472AA">
        <w:rPr>
          <w:spacing w:val="-2"/>
          <w:sz w:val="24"/>
          <w:lang w:val="en-GB"/>
        </w:rPr>
        <w:t xml:space="preserve"> </w:t>
      </w:r>
      <w:r w:rsidRPr="008472AA">
        <w:rPr>
          <w:sz w:val="24"/>
          <w:lang w:val="en-GB"/>
        </w:rPr>
        <w:t>to</w:t>
      </w:r>
      <w:r w:rsidRPr="008472AA">
        <w:rPr>
          <w:spacing w:val="1"/>
          <w:sz w:val="24"/>
          <w:lang w:val="en-GB"/>
        </w:rPr>
        <w:t xml:space="preserve"> </w:t>
      </w:r>
      <w:r w:rsidRPr="008472AA">
        <w:rPr>
          <w:sz w:val="24"/>
          <w:lang w:val="en-GB"/>
        </w:rPr>
        <w:t>as</w:t>
      </w:r>
      <w:r w:rsidRPr="008472AA">
        <w:rPr>
          <w:spacing w:val="-2"/>
          <w:sz w:val="24"/>
          <w:lang w:val="en-GB"/>
        </w:rPr>
        <w:t xml:space="preserve"> </w:t>
      </w:r>
      <w:r w:rsidRPr="008472AA">
        <w:rPr>
          <w:sz w:val="24"/>
          <w:lang w:val="en-GB"/>
        </w:rPr>
        <w:t>“</w:t>
      </w:r>
      <w:r w:rsidRPr="008472AA">
        <w:rPr>
          <w:b/>
          <w:sz w:val="24"/>
          <w:lang w:val="en-GB"/>
        </w:rPr>
        <w:t>RONI</w:t>
      </w:r>
      <w:r w:rsidRPr="008472AA">
        <w:rPr>
          <w:sz w:val="24"/>
          <w:lang w:val="en-GB"/>
        </w:rPr>
        <w:t>”),</w:t>
      </w:r>
      <w:r w:rsidRPr="008472AA">
        <w:rPr>
          <w:spacing w:val="-1"/>
          <w:sz w:val="24"/>
          <w:lang w:val="en-GB"/>
        </w:rPr>
        <w:t xml:space="preserve"> </w:t>
      </w:r>
      <w:r w:rsidRPr="008472AA">
        <w:rPr>
          <w:sz w:val="24"/>
          <w:lang w:val="en-GB"/>
        </w:rPr>
        <w:t>as</w:t>
      </w:r>
      <w:r w:rsidRPr="008472AA">
        <w:rPr>
          <w:spacing w:val="1"/>
          <w:sz w:val="24"/>
          <w:lang w:val="en-GB"/>
        </w:rPr>
        <w:t xml:space="preserve"> </w:t>
      </w:r>
      <w:r w:rsidRPr="008472AA">
        <w:rPr>
          <w:sz w:val="24"/>
          <w:lang w:val="en-GB"/>
        </w:rPr>
        <w:t>amended.</w:t>
      </w:r>
    </w:p>
    <w:p w14:paraId="00F90F6A" w14:textId="7B343A18" w:rsidR="00C546DC" w:rsidRPr="008472AA" w:rsidRDefault="009D6254">
      <w:pPr>
        <w:pStyle w:val="Odsekzoznamu"/>
        <w:numPr>
          <w:ilvl w:val="0"/>
          <w:numId w:val="13"/>
        </w:numPr>
        <w:tabs>
          <w:tab w:val="left" w:pos="830"/>
        </w:tabs>
        <w:spacing w:before="154"/>
        <w:ind w:left="829" w:hanging="356"/>
        <w:rPr>
          <w:sz w:val="24"/>
          <w:lang w:val="en-GB"/>
        </w:rPr>
      </w:pPr>
      <w:r w:rsidRPr="008472AA">
        <w:rPr>
          <w:sz w:val="24"/>
          <w:lang w:val="en-GB"/>
        </w:rPr>
        <w:t>Pursuant to the</w:t>
      </w:r>
      <w:r w:rsidRPr="008472AA">
        <w:rPr>
          <w:spacing w:val="-3"/>
          <w:sz w:val="24"/>
          <w:lang w:val="en-GB"/>
        </w:rPr>
        <w:t xml:space="preserve"> </w:t>
      </w:r>
      <w:r w:rsidRPr="008472AA">
        <w:rPr>
          <w:sz w:val="24"/>
          <w:lang w:val="en-GB"/>
        </w:rPr>
        <w:t>RES</w:t>
      </w:r>
      <w:r w:rsidRPr="008472AA">
        <w:rPr>
          <w:spacing w:val="2"/>
          <w:sz w:val="24"/>
          <w:lang w:val="en-GB"/>
        </w:rPr>
        <w:t xml:space="preserve"> </w:t>
      </w:r>
      <w:r w:rsidRPr="008472AA">
        <w:rPr>
          <w:sz w:val="24"/>
          <w:lang w:val="en-GB"/>
        </w:rPr>
        <w:t>Act, in</w:t>
      </w:r>
      <w:r w:rsidRPr="008472AA">
        <w:rPr>
          <w:spacing w:val="1"/>
          <w:sz w:val="24"/>
          <w:lang w:val="en-GB"/>
        </w:rPr>
        <w:t xml:space="preserve"> </w:t>
      </w:r>
      <w:r w:rsidRPr="008472AA">
        <w:rPr>
          <w:sz w:val="24"/>
          <w:lang w:val="en-GB"/>
        </w:rPr>
        <w:t>an</w:t>
      </w:r>
      <w:r w:rsidRPr="008472AA">
        <w:rPr>
          <w:spacing w:val="-1"/>
          <w:sz w:val="24"/>
          <w:lang w:val="en-GB"/>
        </w:rPr>
        <w:t xml:space="preserve"> </w:t>
      </w:r>
      <w:r w:rsidRPr="008472AA">
        <w:rPr>
          <w:sz w:val="24"/>
          <w:lang w:val="en-GB"/>
        </w:rPr>
        <w:t>electronic</w:t>
      </w:r>
      <w:r w:rsidRPr="008472AA">
        <w:rPr>
          <w:spacing w:val="-1"/>
          <w:sz w:val="24"/>
          <w:lang w:val="en-GB"/>
        </w:rPr>
        <w:t xml:space="preserve"> </w:t>
      </w:r>
      <w:r w:rsidRPr="008472AA">
        <w:rPr>
          <w:sz w:val="24"/>
          <w:lang w:val="en-GB"/>
        </w:rPr>
        <w:t>registr</w:t>
      </w:r>
      <w:r w:rsidR="002147FC">
        <w:rPr>
          <w:sz w:val="24"/>
          <w:lang w:val="en-GB"/>
        </w:rPr>
        <w:t>y</w:t>
      </w:r>
      <w:r w:rsidRPr="008472AA">
        <w:rPr>
          <w:spacing w:val="-6"/>
          <w:sz w:val="24"/>
          <w:lang w:val="en-GB"/>
        </w:rPr>
        <w:t xml:space="preserve"> </w:t>
      </w:r>
      <w:r w:rsidRPr="008472AA">
        <w:rPr>
          <w:sz w:val="24"/>
          <w:lang w:val="en-GB"/>
        </w:rPr>
        <w:t>the</w:t>
      </w:r>
      <w:r w:rsidRPr="008472AA">
        <w:rPr>
          <w:spacing w:val="-1"/>
          <w:sz w:val="24"/>
          <w:lang w:val="en-GB"/>
        </w:rPr>
        <w:t xml:space="preserve"> </w:t>
      </w:r>
      <w:r w:rsidRPr="008472AA">
        <w:rPr>
          <w:sz w:val="24"/>
          <w:lang w:val="en-GB"/>
        </w:rPr>
        <w:t>DSO:</w:t>
      </w:r>
    </w:p>
    <w:p w14:paraId="6DD11006" w14:textId="478161C7" w:rsidR="00C546DC" w:rsidRPr="008472AA" w:rsidRDefault="00907555">
      <w:pPr>
        <w:pStyle w:val="Odsekzoznamu"/>
        <w:numPr>
          <w:ilvl w:val="1"/>
          <w:numId w:val="13"/>
        </w:numPr>
        <w:tabs>
          <w:tab w:val="left" w:pos="1557"/>
        </w:tabs>
        <w:spacing w:before="202" w:line="276" w:lineRule="auto"/>
        <w:ind w:right="114"/>
        <w:rPr>
          <w:sz w:val="24"/>
          <w:lang w:val="en-GB"/>
        </w:rPr>
      </w:pPr>
      <w:r w:rsidRPr="008472AA">
        <w:rPr>
          <w:sz w:val="24"/>
          <w:lang w:val="en-GB"/>
        </w:rPr>
        <w:t>creates</w:t>
      </w:r>
      <w:r w:rsidRPr="008472AA">
        <w:rPr>
          <w:spacing w:val="1"/>
          <w:sz w:val="24"/>
          <w:lang w:val="en-GB"/>
        </w:rPr>
        <w:t xml:space="preserve"> </w:t>
      </w:r>
      <w:r w:rsidRPr="008472AA">
        <w:rPr>
          <w:sz w:val="24"/>
          <w:lang w:val="en-GB"/>
        </w:rPr>
        <w:t>and</w:t>
      </w:r>
      <w:r w:rsidRPr="008472AA">
        <w:rPr>
          <w:spacing w:val="1"/>
          <w:sz w:val="24"/>
          <w:lang w:val="en-GB"/>
        </w:rPr>
        <w:t xml:space="preserve"> </w:t>
      </w:r>
      <w:r w:rsidRPr="008472AA">
        <w:rPr>
          <w:sz w:val="24"/>
          <w:lang w:val="en-GB"/>
        </w:rPr>
        <w:t>maintains</w:t>
      </w:r>
      <w:r w:rsidRPr="008472AA">
        <w:rPr>
          <w:spacing w:val="1"/>
          <w:sz w:val="24"/>
          <w:lang w:val="en-GB"/>
        </w:rPr>
        <w:t xml:space="preserve"> </w:t>
      </w:r>
      <w:r w:rsidRPr="008472AA">
        <w:rPr>
          <w:sz w:val="24"/>
          <w:lang w:val="en-GB"/>
        </w:rPr>
        <w:t>accounts</w:t>
      </w:r>
      <w:r w:rsidRPr="008472AA">
        <w:rPr>
          <w:spacing w:val="1"/>
          <w:sz w:val="24"/>
          <w:lang w:val="en-GB"/>
        </w:rPr>
        <w:t xml:space="preserve"> </w:t>
      </w:r>
      <w:r w:rsidRPr="008472AA">
        <w:rPr>
          <w:sz w:val="24"/>
          <w:lang w:val="en-GB"/>
        </w:rPr>
        <w:t>for</w:t>
      </w:r>
      <w:r w:rsidRPr="008472AA">
        <w:rPr>
          <w:spacing w:val="1"/>
          <w:sz w:val="24"/>
          <w:lang w:val="en-GB"/>
        </w:rPr>
        <w:t xml:space="preserve"> </w:t>
      </w:r>
      <w:r w:rsidRPr="008472AA">
        <w:rPr>
          <w:sz w:val="24"/>
          <w:lang w:val="en-GB"/>
        </w:rPr>
        <w:t>gas</w:t>
      </w:r>
      <w:r w:rsidRPr="008472AA">
        <w:rPr>
          <w:spacing w:val="1"/>
          <w:sz w:val="24"/>
          <w:lang w:val="en-GB"/>
        </w:rPr>
        <w:t xml:space="preserve"> </w:t>
      </w:r>
      <w:r w:rsidRPr="008472AA">
        <w:rPr>
          <w:sz w:val="24"/>
          <w:lang w:val="en-GB"/>
        </w:rPr>
        <w:t>market</w:t>
      </w:r>
      <w:r w:rsidRPr="008472AA">
        <w:rPr>
          <w:spacing w:val="1"/>
          <w:sz w:val="24"/>
          <w:lang w:val="en-GB"/>
        </w:rPr>
        <w:t xml:space="preserve"> </w:t>
      </w:r>
      <w:r w:rsidRPr="008472AA">
        <w:rPr>
          <w:sz w:val="24"/>
          <w:lang w:val="en-GB"/>
        </w:rPr>
        <w:t>participants,</w:t>
      </w:r>
      <w:r w:rsidRPr="008472AA">
        <w:rPr>
          <w:spacing w:val="1"/>
          <w:sz w:val="24"/>
          <w:lang w:val="en-GB"/>
        </w:rPr>
        <w:t xml:space="preserve"> </w:t>
      </w:r>
      <w:r w:rsidRPr="008472AA">
        <w:rPr>
          <w:sz w:val="24"/>
          <w:lang w:val="en-GB"/>
        </w:rPr>
        <w:t>in</w:t>
      </w:r>
      <w:r w:rsidRPr="008472AA">
        <w:rPr>
          <w:spacing w:val="1"/>
          <w:sz w:val="24"/>
          <w:lang w:val="en-GB"/>
        </w:rPr>
        <w:t xml:space="preserve"> </w:t>
      </w:r>
      <w:r w:rsidRPr="008472AA">
        <w:rPr>
          <w:sz w:val="24"/>
          <w:lang w:val="en-GB"/>
        </w:rPr>
        <w:t>particular</w:t>
      </w:r>
      <w:r w:rsidRPr="008472AA">
        <w:rPr>
          <w:spacing w:val="1"/>
          <w:sz w:val="24"/>
          <w:lang w:val="en-GB"/>
        </w:rPr>
        <w:t xml:space="preserve"> </w:t>
      </w:r>
      <w:r w:rsidRPr="008472AA">
        <w:rPr>
          <w:sz w:val="24"/>
          <w:lang w:val="en-GB"/>
        </w:rPr>
        <w:t xml:space="preserve">renewable gas producers, gas suppliers, all gas customers, or other </w:t>
      </w:r>
      <w:r w:rsidR="009D6254" w:rsidRPr="008472AA">
        <w:rPr>
          <w:sz w:val="24"/>
          <w:lang w:val="en-GB"/>
        </w:rPr>
        <w:t>a</w:t>
      </w:r>
      <w:r w:rsidRPr="008472AA">
        <w:rPr>
          <w:sz w:val="24"/>
          <w:lang w:val="en-GB"/>
        </w:rPr>
        <w:t>ccount</w:t>
      </w:r>
      <w:r w:rsidRPr="008472AA">
        <w:rPr>
          <w:spacing w:val="1"/>
          <w:sz w:val="24"/>
          <w:lang w:val="en-GB"/>
        </w:rPr>
        <w:t xml:space="preserve"> </w:t>
      </w:r>
      <w:r w:rsidR="009D6254" w:rsidRPr="008472AA">
        <w:rPr>
          <w:spacing w:val="1"/>
          <w:sz w:val="24"/>
          <w:lang w:val="en-GB"/>
        </w:rPr>
        <w:t>h</w:t>
      </w:r>
      <w:r w:rsidRPr="008472AA">
        <w:rPr>
          <w:sz w:val="24"/>
          <w:lang w:val="en-GB"/>
        </w:rPr>
        <w:t>olders in the G-REX Renewable Gas Registry (hereinafter referred to as the</w:t>
      </w:r>
      <w:r w:rsidRPr="008472AA">
        <w:rPr>
          <w:spacing w:val="1"/>
          <w:sz w:val="24"/>
          <w:lang w:val="en-GB"/>
        </w:rPr>
        <w:t xml:space="preserve"> </w:t>
      </w:r>
      <w:r w:rsidRPr="008472AA">
        <w:rPr>
          <w:sz w:val="24"/>
          <w:lang w:val="en-GB"/>
        </w:rPr>
        <w:t>“</w:t>
      </w:r>
      <w:r w:rsidRPr="008472AA">
        <w:rPr>
          <w:b/>
          <w:sz w:val="24"/>
          <w:lang w:val="en-GB"/>
        </w:rPr>
        <w:t>G-REX</w:t>
      </w:r>
      <w:r w:rsidRPr="008472AA">
        <w:rPr>
          <w:b/>
          <w:spacing w:val="-1"/>
          <w:sz w:val="24"/>
          <w:lang w:val="en-GB"/>
        </w:rPr>
        <w:t xml:space="preserve"> </w:t>
      </w:r>
      <w:r w:rsidRPr="008472AA">
        <w:rPr>
          <w:b/>
          <w:sz w:val="24"/>
          <w:lang w:val="en-GB"/>
        </w:rPr>
        <w:t>Registry</w:t>
      </w:r>
      <w:r w:rsidRPr="008472AA">
        <w:rPr>
          <w:sz w:val="24"/>
          <w:lang w:val="en-GB"/>
        </w:rPr>
        <w:t>”)</w:t>
      </w:r>
      <w:r w:rsidR="009D6254" w:rsidRPr="008472AA">
        <w:rPr>
          <w:sz w:val="24"/>
          <w:lang w:val="en-GB"/>
        </w:rPr>
        <w:t>;</w:t>
      </w:r>
    </w:p>
    <w:p w14:paraId="0860B111" w14:textId="4990F259" w:rsidR="00C546DC" w:rsidRPr="008472AA" w:rsidRDefault="00907555">
      <w:pPr>
        <w:pStyle w:val="Odsekzoznamu"/>
        <w:numPr>
          <w:ilvl w:val="1"/>
          <w:numId w:val="13"/>
        </w:numPr>
        <w:tabs>
          <w:tab w:val="left" w:pos="1557"/>
        </w:tabs>
        <w:spacing w:before="161"/>
        <w:ind w:hanging="361"/>
        <w:rPr>
          <w:sz w:val="24"/>
          <w:lang w:val="en-GB"/>
        </w:rPr>
      </w:pPr>
      <w:r w:rsidRPr="008472AA">
        <w:rPr>
          <w:sz w:val="24"/>
          <w:lang w:val="en-GB"/>
        </w:rPr>
        <w:t>records</w:t>
      </w:r>
      <w:r w:rsidRPr="008472AA">
        <w:rPr>
          <w:spacing w:val="-2"/>
          <w:sz w:val="24"/>
          <w:lang w:val="en-GB"/>
        </w:rPr>
        <w:t xml:space="preserve"> </w:t>
      </w:r>
      <w:r w:rsidRPr="008472AA">
        <w:rPr>
          <w:sz w:val="24"/>
          <w:lang w:val="en-GB"/>
        </w:rPr>
        <w:t>issued</w:t>
      </w:r>
      <w:r w:rsidRPr="008472AA">
        <w:rPr>
          <w:spacing w:val="-1"/>
          <w:sz w:val="24"/>
          <w:lang w:val="en-GB"/>
        </w:rPr>
        <w:t xml:space="preserve"> </w:t>
      </w:r>
      <w:r w:rsidRPr="008472AA">
        <w:rPr>
          <w:sz w:val="24"/>
          <w:lang w:val="en-GB"/>
        </w:rPr>
        <w:t>Guarantees</w:t>
      </w:r>
      <w:r w:rsidRPr="008472AA">
        <w:rPr>
          <w:spacing w:val="-1"/>
          <w:sz w:val="24"/>
          <w:lang w:val="en-GB"/>
        </w:rPr>
        <w:t xml:space="preserve"> </w:t>
      </w:r>
      <w:r w:rsidRPr="008472AA">
        <w:rPr>
          <w:sz w:val="24"/>
          <w:lang w:val="en-GB"/>
        </w:rPr>
        <w:t>of</w:t>
      </w:r>
      <w:r w:rsidRPr="008472AA">
        <w:rPr>
          <w:spacing w:val="-2"/>
          <w:sz w:val="24"/>
          <w:lang w:val="en-GB"/>
        </w:rPr>
        <w:t xml:space="preserve"> </w:t>
      </w:r>
      <w:r w:rsidRPr="008472AA">
        <w:rPr>
          <w:sz w:val="24"/>
          <w:lang w:val="en-GB"/>
        </w:rPr>
        <w:t>Origin</w:t>
      </w:r>
      <w:r w:rsidR="009D6254" w:rsidRPr="008472AA">
        <w:rPr>
          <w:sz w:val="24"/>
          <w:lang w:val="en-GB"/>
        </w:rPr>
        <w:t>;</w:t>
      </w:r>
    </w:p>
    <w:p w14:paraId="00759400" w14:textId="5D072BA6" w:rsidR="00C546DC" w:rsidRPr="008472AA" w:rsidRDefault="00907555">
      <w:pPr>
        <w:pStyle w:val="Odsekzoznamu"/>
        <w:numPr>
          <w:ilvl w:val="1"/>
          <w:numId w:val="13"/>
        </w:numPr>
        <w:tabs>
          <w:tab w:val="left" w:pos="1557"/>
        </w:tabs>
        <w:spacing w:before="200" w:line="276" w:lineRule="auto"/>
        <w:ind w:right="113"/>
        <w:rPr>
          <w:sz w:val="24"/>
          <w:lang w:val="en-GB"/>
        </w:rPr>
      </w:pPr>
      <w:r w:rsidRPr="008472AA">
        <w:rPr>
          <w:sz w:val="24"/>
          <w:lang w:val="en-GB"/>
        </w:rPr>
        <w:t>records</w:t>
      </w:r>
      <w:r w:rsidRPr="008472AA">
        <w:rPr>
          <w:spacing w:val="-14"/>
          <w:sz w:val="24"/>
          <w:lang w:val="en-GB"/>
        </w:rPr>
        <w:t xml:space="preserve"> </w:t>
      </w:r>
      <w:r w:rsidRPr="008472AA">
        <w:rPr>
          <w:sz w:val="24"/>
          <w:lang w:val="en-GB"/>
        </w:rPr>
        <w:t>transfers</w:t>
      </w:r>
      <w:r w:rsidRPr="008472AA">
        <w:rPr>
          <w:spacing w:val="-14"/>
          <w:sz w:val="24"/>
          <w:lang w:val="en-GB"/>
        </w:rPr>
        <w:t xml:space="preserve"> </w:t>
      </w:r>
      <w:r w:rsidRPr="008472AA">
        <w:rPr>
          <w:sz w:val="24"/>
          <w:lang w:val="en-GB"/>
        </w:rPr>
        <w:t>of</w:t>
      </w:r>
      <w:r w:rsidRPr="008472AA">
        <w:rPr>
          <w:spacing w:val="-14"/>
          <w:sz w:val="24"/>
          <w:lang w:val="en-GB"/>
        </w:rPr>
        <w:t xml:space="preserve"> </w:t>
      </w:r>
      <w:r w:rsidRPr="008472AA">
        <w:rPr>
          <w:sz w:val="24"/>
          <w:lang w:val="en-GB"/>
        </w:rPr>
        <w:t>Guarantees</w:t>
      </w:r>
      <w:r w:rsidRPr="008472AA">
        <w:rPr>
          <w:spacing w:val="-13"/>
          <w:sz w:val="24"/>
          <w:lang w:val="en-GB"/>
        </w:rPr>
        <w:t xml:space="preserve"> </w:t>
      </w:r>
      <w:r w:rsidRPr="008472AA">
        <w:rPr>
          <w:sz w:val="24"/>
          <w:lang w:val="en-GB"/>
        </w:rPr>
        <w:t>of</w:t>
      </w:r>
      <w:r w:rsidRPr="008472AA">
        <w:rPr>
          <w:spacing w:val="-14"/>
          <w:sz w:val="24"/>
          <w:lang w:val="en-GB"/>
        </w:rPr>
        <w:t xml:space="preserve"> </w:t>
      </w:r>
      <w:r w:rsidRPr="008472AA">
        <w:rPr>
          <w:sz w:val="24"/>
          <w:lang w:val="en-GB"/>
        </w:rPr>
        <w:t>Origin</w:t>
      </w:r>
      <w:r w:rsidRPr="008472AA">
        <w:rPr>
          <w:spacing w:val="-13"/>
          <w:sz w:val="24"/>
          <w:lang w:val="en-GB"/>
        </w:rPr>
        <w:t xml:space="preserve"> </w:t>
      </w:r>
      <w:r w:rsidRPr="008472AA">
        <w:rPr>
          <w:sz w:val="24"/>
          <w:lang w:val="en-GB"/>
        </w:rPr>
        <w:t>between</w:t>
      </w:r>
      <w:r w:rsidRPr="008472AA">
        <w:rPr>
          <w:spacing w:val="-11"/>
          <w:sz w:val="24"/>
          <w:lang w:val="en-GB"/>
        </w:rPr>
        <w:t xml:space="preserve"> </w:t>
      </w:r>
      <w:r w:rsidRPr="008472AA">
        <w:rPr>
          <w:sz w:val="24"/>
          <w:lang w:val="en-GB"/>
        </w:rPr>
        <w:t>account</w:t>
      </w:r>
      <w:r w:rsidRPr="008472AA">
        <w:rPr>
          <w:spacing w:val="-13"/>
          <w:sz w:val="24"/>
          <w:lang w:val="en-GB"/>
        </w:rPr>
        <w:t xml:space="preserve"> </w:t>
      </w:r>
      <w:r w:rsidRPr="008472AA">
        <w:rPr>
          <w:sz w:val="24"/>
          <w:lang w:val="en-GB"/>
        </w:rPr>
        <w:t>holders</w:t>
      </w:r>
      <w:r w:rsidRPr="008472AA">
        <w:rPr>
          <w:spacing w:val="-13"/>
          <w:sz w:val="24"/>
          <w:lang w:val="en-GB"/>
        </w:rPr>
        <w:t xml:space="preserve"> </w:t>
      </w:r>
      <w:r w:rsidRPr="008472AA">
        <w:rPr>
          <w:sz w:val="24"/>
          <w:lang w:val="en-GB"/>
        </w:rPr>
        <w:t>in</w:t>
      </w:r>
      <w:r w:rsidRPr="008472AA">
        <w:rPr>
          <w:spacing w:val="-13"/>
          <w:sz w:val="24"/>
          <w:lang w:val="en-GB"/>
        </w:rPr>
        <w:t xml:space="preserve"> </w:t>
      </w:r>
      <w:r w:rsidRPr="008472AA">
        <w:rPr>
          <w:sz w:val="24"/>
          <w:lang w:val="en-GB"/>
        </w:rPr>
        <w:t>the</w:t>
      </w:r>
      <w:r w:rsidRPr="008472AA">
        <w:rPr>
          <w:spacing w:val="-12"/>
          <w:sz w:val="24"/>
          <w:lang w:val="en-GB"/>
        </w:rPr>
        <w:t xml:space="preserve"> </w:t>
      </w:r>
      <w:r w:rsidRPr="008472AA">
        <w:rPr>
          <w:sz w:val="24"/>
          <w:lang w:val="en-GB"/>
        </w:rPr>
        <w:t>G-REX</w:t>
      </w:r>
      <w:r w:rsidRPr="008472AA">
        <w:rPr>
          <w:spacing w:val="-58"/>
          <w:sz w:val="24"/>
          <w:lang w:val="en-GB"/>
        </w:rPr>
        <w:t xml:space="preserve"> </w:t>
      </w:r>
      <w:r w:rsidRPr="008472AA">
        <w:rPr>
          <w:sz w:val="24"/>
          <w:lang w:val="en-GB"/>
        </w:rPr>
        <w:t>Registry, transfers of Guarantees of Origin traded in auctions, if any,</w:t>
      </w:r>
      <w:r w:rsidRPr="008472AA">
        <w:rPr>
          <w:spacing w:val="1"/>
          <w:sz w:val="24"/>
          <w:lang w:val="en-GB"/>
        </w:rPr>
        <w:t xml:space="preserve"> </w:t>
      </w:r>
      <w:r w:rsidRPr="008472AA">
        <w:rPr>
          <w:sz w:val="24"/>
          <w:lang w:val="en-GB"/>
        </w:rPr>
        <w:t>and</w:t>
      </w:r>
      <w:r w:rsidRPr="008472AA">
        <w:rPr>
          <w:spacing w:val="1"/>
          <w:sz w:val="24"/>
          <w:lang w:val="en-GB"/>
        </w:rPr>
        <w:t xml:space="preserve"> </w:t>
      </w:r>
      <w:r w:rsidRPr="008472AA">
        <w:rPr>
          <w:sz w:val="24"/>
          <w:lang w:val="en-GB"/>
        </w:rPr>
        <w:t>transfers</w:t>
      </w:r>
      <w:r w:rsidRPr="008472AA">
        <w:rPr>
          <w:spacing w:val="-5"/>
          <w:sz w:val="24"/>
          <w:lang w:val="en-GB"/>
        </w:rPr>
        <w:t xml:space="preserve"> </w:t>
      </w:r>
      <w:r w:rsidRPr="008472AA">
        <w:rPr>
          <w:sz w:val="24"/>
          <w:lang w:val="en-GB"/>
        </w:rPr>
        <w:t>of</w:t>
      </w:r>
      <w:r w:rsidRPr="008472AA">
        <w:rPr>
          <w:spacing w:val="-5"/>
          <w:sz w:val="24"/>
          <w:lang w:val="en-GB"/>
        </w:rPr>
        <w:t xml:space="preserve"> </w:t>
      </w:r>
      <w:r w:rsidRPr="008472AA">
        <w:rPr>
          <w:sz w:val="24"/>
          <w:lang w:val="en-GB"/>
        </w:rPr>
        <w:t>Guarantees</w:t>
      </w:r>
      <w:r w:rsidRPr="008472AA">
        <w:rPr>
          <w:spacing w:val="-4"/>
          <w:sz w:val="24"/>
          <w:lang w:val="en-GB"/>
        </w:rPr>
        <w:t xml:space="preserve"> </w:t>
      </w:r>
      <w:r w:rsidRPr="008472AA">
        <w:rPr>
          <w:sz w:val="24"/>
          <w:lang w:val="en-GB"/>
        </w:rPr>
        <w:t>of</w:t>
      </w:r>
      <w:r w:rsidRPr="008472AA">
        <w:rPr>
          <w:spacing w:val="-6"/>
          <w:sz w:val="24"/>
          <w:lang w:val="en-GB"/>
        </w:rPr>
        <w:t xml:space="preserve"> </w:t>
      </w:r>
      <w:r w:rsidRPr="008472AA">
        <w:rPr>
          <w:sz w:val="24"/>
          <w:lang w:val="en-GB"/>
        </w:rPr>
        <w:t>Origin</w:t>
      </w:r>
      <w:r w:rsidRPr="008472AA">
        <w:rPr>
          <w:spacing w:val="-3"/>
          <w:sz w:val="24"/>
          <w:lang w:val="en-GB"/>
        </w:rPr>
        <w:t xml:space="preserve"> </w:t>
      </w:r>
      <w:r w:rsidRPr="008472AA">
        <w:rPr>
          <w:sz w:val="24"/>
          <w:lang w:val="en-GB"/>
        </w:rPr>
        <w:t>between</w:t>
      </w:r>
      <w:r w:rsidRPr="008472AA">
        <w:rPr>
          <w:spacing w:val="-1"/>
          <w:sz w:val="24"/>
          <w:lang w:val="en-GB"/>
        </w:rPr>
        <w:t xml:space="preserve"> </w:t>
      </w:r>
      <w:r w:rsidRPr="008472AA">
        <w:rPr>
          <w:sz w:val="24"/>
          <w:lang w:val="en-GB"/>
        </w:rPr>
        <w:t>an</w:t>
      </w:r>
      <w:r w:rsidRPr="008472AA">
        <w:rPr>
          <w:spacing w:val="-5"/>
          <w:sz w:val="24"/>
          <w:lang w:val="en-GB"/>
        </w:rPr>
        <w:t xml:space="preserve"> </w:t>
      </w:r>
      <w:r w:rsidRPr="008472AA">
        <w:rPr>
          <w:sz w:val="24"/>
          <w:lang w:val="en-GB"/>
        </w:rPr>
        <w:t>account</w:t>
      </w:r>
      <w:r w:rsidRPr="008472AA">
        <w:rPr>
          <w:spacing w:val="-3"/>
          <w:sz w:val="24"/>
          <w:lang w:val="en-GB"/>
        </w:rPr>
        <w:t xml:space="preserve"> </w:t>
      </w:r>
      <w:r w:rsidRPr="008472AA">
        <w:rPr>
          <w:sz w:val="24"/>
          <w:lang w:val="en-GB"/>
        </w:rPr>
        <w:t>holder</w:t>
      </w:r>
      <w:r w:rsidRPr="008472AA">
        <w:rPr>
          <w:spacing w:val="-5"/>
          <w:sz w:val="24"/>
          <w:lang w:val="en-GB"/>
        </w:rPr>
        <w:t xml:space="preserve"> </w:t>
      </w:r>
      <w:r w:rsidRPr="008472AA">
        <w:rPr>
          <w:sz w:val="24"/>
          <w:lang w:val="en-GB"/>
        </w:rPr>
        <w:t>and</w:t>
      </w:r>
      <w:r w:rsidRPr="008472AA">
        <w:rPr>
          <w:spacing w:val="-5"/>
          <w:sz w:val="24"/>
          <w:lang w:val="en-GB"/>
        </w:rPr>
        <w:t xml:space="preserve"> </w:t>
      </w:r>
      <w:r w:rsidRPr="008472AA">
        <w:rPr>
          <w:sz w:val="24"/>
          <w:lang w:val="en-GB"/>
        </w:rPr>
        <w:t>a</w:t>
      </w:r>
      <w:r w:rsidRPr="008472AA">
        <w:rPr>
          <w:spacing w:val="-2"/>
          <w:sz w:val="24"/>
          <w:lang w:val="en-GB"/>
        </w:rPr>
        <w:t xml:space="preserve"> </w:t>
      </w:r>
      <w:r w:rsidRPr="008472AA">
        <w:rPr>
          <w:sz w:val="24"/>
          <w:lang w:val="en-GB"/>
        </w:rPr>
        <w:t>gas</w:t>
      </w:r>
      <w:r w:rsidRPr="008472AA">
        <w:rPr>
          <w:spacing w:val="-4"/>
          <w:sz w:val="24"/>
          <w:lang w:val="en-GB"/>
        </w:rPr>
        <w:t xml:space="preserve"> </w:t>
      </w:r>
      <w:r w:rsidRPr="008472AA">
        <w:rPr>
          <w:sz w:val="24"/>
          <w:lang w:val="en-GB"/>
        </w:rPr>
        <w:t>producer</w:t>
      </w:r>
      <w:r w:rsidRPr="008472AA">
        <w:rPr>
          <w:spacing w:val="-58"/>
          <w:sz w:val="24"/>
          <w:lang w:val="en-GB"/>
        </w:rPr>
        <w:t xml:space="preserve"> </w:t>
      </w:r>
      <w:r w:rsidRPr="008472AA">
        <w:rPr>
          <w:sz w:val="24"/>
          <w:lang w:val="en-GB"/>
        </w:rPr>
        <w:t xml:space="preserve">account or a gas supplier account from/to the </w:t>
      </w:r>
      <w:r w:rsidR="002147FC" w:rsidRPr="006618FB">
        <w:rPr>
          <w:color w:val="000000"/>
          <w:sz w:val="24"/>
        </w:rPr>
        <w:t xml:space="preserve">Renewable Gas Registry </w:t>
      </w:r>
      <w:r w:rsidRPr="008472AA">
        <w:rPr>
          <w:sz w:val="24"/>
          <w:lang w:val="en-GB"/>
        </w:rPr>
        <w:t>of a</w:t>
      </w:r>
      <w:r w:rsidRPr="008472AA">
        <w:rPr>
          <w:spacing w:val="1"/>
          <w:sz w:val="24"/>
          <w:lang w:val="en-GB"/>
        </w:rPr>
        <w:t xml:space="preserve"> </w:t>
      </w:r>
      <w:r w:rsidRPr="008472AA">
        <w:rPr>
          <w:sz w:val="24"/>
          <w:lang w:val="en-GB"/>
        </w:rPr>
        <w:t>Member</w:t>
      </w:r>
      <w:r w:rsidRPr="008472AA">
        <w:rPr>
          <w:spacing w:val="-3"/>
          <w:sz w:val="24"/>
          <w:lang w:val="en-GB"/>
        </w:rPr>
        <w:t xml:space="preserve"> </w:t>
      </w:r>
      <w:r w:rsidRPr="008472AA">
        <w:rPr>
          <w:sz w:val="24"/>
          <w:lang w:val="en-GB"/>
        </w:rPr>
        <w:t>State</w:t>
      </w:r>
      <w:r w:rsidRPr="008472AA">
        <w:rPr>
          <w:spacing w:val="-1"/>
          <w:sz w:val="24"/>
          <w:lang w:val="en-GB"/>
        </w:rPr>
        <w:t xml:space="preserve"> </w:t>
      </w:r>
      <w:r w:rsidRPr="008472AA">
        <w:rPr>
          <w:sz w:val="24"/>
          <w:lang w:val="en-GB"/>
        </w:rPr>
        <w:t>of the</w:t>
      </w:r>
      <w:r w:rsidRPr="008472AA">
        <w:rPr>
          <w:spacing w:val="-2"/>
          <w:sz w:val="24"/>
          <w:lang w:val="en-GB"/>
        </w:rPr>
        <w:t xml:space="preserve"> </w:t>
      </w:r>
      <w:r w:rsidRPr="008472AA">
        <w:rPr>
          <w:sz w:val="24"/>
          <w:lang w:val="en-GB"/>
        </w:rPr>
        <w:t>European Union</w:t>
      </w:r>
      <w:r w:rsidR="009D6254" w:rsidRPr="008472AA">
        <w:rPr>
          <w:sz w:val="24"/>
          <w:lang w:val="en-GB"/>
        </w:rPr>
        <w:t>;</w:t>
      </w:r>
    </w:p>
    <w:p w14:paraId="39BB67AB" w14:textId="43F6E6F9" w:rsidR="00C546DC" w:rsidRPr="008472AA" w:rsidRDefault="00907555">
      <w:pPr>
        <w:pStyle w:val="Odsekzoznamu"/>
        <w:numPr>
          <w:ilvl w:val="1"/>
          <w:numId w:val="13"/>
        </w:numPr>
        <w:tabs>
          <w:tab w:val="left" w:pos="1557"/>
        </w:tabs>
        <w:spacing w:before="160"/>
        <w:ind w:hanging="361"/>
        <w:rPr>
          <w:sz w:val="24"/>
          <w:lang w:val="en-GB"/>
        </w:rPr>
      </w:pPr>
      <w:r w:rsidRPr="008472AA">
        <w:rPr>
          <w:sz w:val="24"/>
          <w:lang w:val="en-GB"/>
        </w:rPr>
        <w:t>records</w:t>
      </w:r>
      <w:r w:rsidRPr="008472AA">
        <w:rPr>
          <w:spacing w:val="-2"/>
          <w:sz w:val="24"/>
          <w:lang w:val="en-GB"/>
        </w:rPr>
        <w:t xml:space="preserve"> </w:t>
      </w:r>
      <w:r w:rsidRPr="008472AA">
        <w:rPr>
          <w:sz w:val="24"/>
          <w:lang w:val="en-GB"/>
        </w:rPr>
        <w:t>the</w:t>
      </w:r>
      <w:r w:rsidRPr="008472AA">
        <w:rPr>
          <w:spacing w:val="-2"/>
          <w:sz w:val="24"/>
          <w:lang w:val="en-GB"/>
        </w:rPr>
        <w:t xml:space="preserve"> </w:t>
      </w:r>
      <w:r w:rsidRPr="008472AA">
        <w:rPr>
          <w:sz w:val="24"/>
          <w:lang w:val="en-GB"/>
        </w:rPr>
        <w:t>invocation</w:t>
      </w:r>
      <w:r w:rsidRPr="008472AA">
        <w:rPr>
          <w:spacing w:val="-1"/>
          <w:sz w:val="24"/>
          <w:lang w:val="en-GB"/>
        </w:rPr>
        <w:t xml:space="preserve"> </w:t>
      </w:r>
      <w:r w:rsidRPr="008472AA">
        <w:rPr>
          <w:sz w:val="24"/>
          <w:lang w:val="en-GB"/>
        </w:rPr>
        <w:t>of</w:t>
      </w:r>
      <w:r w:rsidRPr="008472AA">
        <w:rPr>
          <w:spacing w:val="-1"/>
          <w:sz w:val="24"/>
          <w:lang w:val="en-GB"/>
        </w:rPr>
        <w:t xml:space="preserve"> </w:t>
      </w:r>
      <w:r w:rsidRPr="008472AA">
        <w:rPr>
          <w:sz w:val="24"/>
          <w:lang w:val="en-GB"/>
        </w:rPr>
        <w:t>Guarantees</w:t>
      </w:r>
      <w:r w:rsidRPr="008472AA">
        <w:rPr>
          <w:spacing w:val="-1"/>
          <w:sz w:val="24"/>
          <w:lang w:val="en-GB"/>
        </w:rPr>
        <w:t xml:space="preserve"> </w:t>
      </w:r>
      <w:r w:rsidRPr="008472AA">
        <w:rPr>
          <w:sz w:val="24"/>
          <w:lang w:val="en-GB"/>
        </w:rPr>
        <w:t>of</w:t>
      </w:r>
      <w:r w:rsidRPr="008472AA">
        <w:rPr>
          <w:spacing w:val="-1"/>
          <w:sz w:val="24"/>
          <w:lang w:val="en-GB"/>
        </w:rPr>
        <w:t xml:space="preserve"> </w:t>
      </w:r>
      <w:r w:rsidRPr="008472AA">
        <w:rPr>
          <w:sz w:val="24"/>
          <w:lang w:val="en-GB"/>
        </w:rPr>
        <w:t>Origin</w:t>
      </w:r>
      <w:r w:rsidR="009D6254" w:rsidRPr="008472AA">
        <w:rPr>
          <w:sz w:val="24"/>
          <w:lang w:val="en-GB"/>
        </w:rPr>
        <w:t>;</w:t>
      </w:r>
    </w:p>
    <w:p w14:paraId="6584D047" w14:textId="7207BF90" w:rsidR="00C546DC" w:rsidRPr="008472AA" w:rsidRDefault="00907555">
      <w:pPr>
        <w:pStyle w:val="Odsekzoznamu"/>
        <w:numPr>
          <w:ilvl w:val="1"/>
          <w:numId w:val="13"/>
        </w:numPr>
        <w:tabs>
          <w:tab w:val="left" w:pos="1557"/>
        </w:tabs>
        <w:spacing w:before="202" w:line="276" w:lineRule="auto"/>
        <w:ind w:right="118"/>
        <w:rPr>
          <w:sz w:val="24"/>
          <w:lang w:val="en-GB"/>
        </w:rPr>
      </w:pPr>
      <w:r w:rsidRPr="008472AA">
        <w:rPr>
          <w:sz w:val="24"/>
          <w:lang w:val="en-GB"/>
        </w:rPr>
        <w:t>records the recognition of Guarantees of Origin in the account of an account</w:t>
      </w:r>
      <w:r w:rsidRPr="008472AA">
        <w:rPr>
          <w:spacing w:val="1"/>
          <w:sz w:val="24"/>
          <w:lang w:val="en-GB"/>
        </w:rPr>
        <w:t xml:space="preserve"> </w:t>
      </w:r>
      <w:r w:rsidRPr="008472AA">
        <w:rPr>
          <w:sz w:val="24"/>
          <w:lang w:val="en-GB"/>
        </w:rPr>
        <w:t>holder</w:t>
      </w:r>
      <w:r w:rsidRPr="008472AA">
        <w:rPr>
          <w:spacing w:val="-11"/>
          <w:sz w:val="24"/>
          <w:lang w:val="en-GB"/>
        </w:rPr>
        <w:t xml:space="preserve"> </w:t>
      </w:r>
      <w:r w:rsidRPr="008472AA">
        <w:rPr>
          <w:sz w:val="24"/>
          <w:lang w:val="en-GB"/>
        </w:rPr>
        <w:t>issued</w:t>
      </w:r>
      <w:r w:rsidRPr="008472AA">
        <w:rPr>
          <w:spacing w:val="-10"/>
          <w:sz w:val="24"/>
          <w:lang w:val="en-GB"/>
        </w:rPr>
        <w:t xml:space="preserve"> </w:t>
      </w:r>
      <w:r w:rsidRPr="008472AA">
        <w:rPr>
          <w:sz w:val="24"/>
          <w:lang w:val="en-GB"/>
        </w:rPr>
        <w:t>in</w:t>
      </w:r>
      <w:r w:rsidRPr="008472AA">
        <w:rPr>
          <w:spacing w:val="-10"/>
          <w:sz w:val="24"/>
          <w:lang w:val="en-GB"/>
        </w:rPr>
        <w:t xml:space="preserve"> </w:t>
      </w:r>
      <w:r w:rsidRPr="008472AA">
        <w:rPr>
          <w:sz w:val="24"/>
          <w:lang w:val="en-GB"/>
        </w:rPr>
        <w:t>an</w:t>
      </w:r>
      <w:r w:rsidRPr="008472AA">
        <w:rPr>
          <w:spacing w:val="-8"/>
          <w:sz w:val="24"/>
          <w:lang w:val="en-GB"/>
        </w:rPr>
        <w:t xml:space="preserve"> </w:t>
      </w:r>
      <w:r w:rsidRPr="008472AA">
        <w:rPr>
          <w:sz w:val="24"/>
          <w:lang w:val="en-GB"/>
        </w:rPr>
        <w:t>EU</w:t>
      </w:r>
      <w:r w:rsidRPr="008472AA">
        <w:rPr>
          <w:spacing w:val="-11"/>
          <w:sz w:val="24"/>
          <w:lang w:val="en-GB"/>
        </w:rPr>
        <w:t xml:space="preserve"> </w:t>
      </w:r>
      <w:r w:rsidRPr="008472AA">
        <w:rPr>
          <w:sz w:val="24"/>
          <w:lang w:val="en-GB"/>
        </w:rPr>
        <w:t>Member</w:t>
      </w:r>
      <w:r w:rsidRPr="008472AA">
        <w:rPr>
          <w:spacing w:val="-11"/>
          <w:sz w:val="24"/>
          <w:lang w:val="en-GB"/>
        </w:rPr>
        <w:t xml:space="preserve"> </w:t>
      </w:r>
      <w:r w:rsidRPr="008472AA">
        <w:rPr>
          <w:sz w:val="24"/>
          <w:lang w:val="en-GB"/>
        </w:rPr>
        <w:t>State</w:t>
      </w:r>
      <w:r w:rsidRPr="008472AA">
        <w:rPr>
          <w:spacing w:val="-11"/>
          <w:sz w:val="24"/>
          <w:lang w:val="en-GB"/>
        </w:rPr>
        <w:t xml:space="preserve"> </w:t>
      </w:r>
      <w:r w:rsidRPr="008472AA">
        <w:rPr>
          <w:sz w:val="24"/>
          <w:lang w:val="en-GB"/>
        </w:rPr>
        <w:t>that</w:t>
      </w:r>
      <w:r w:rsidRPr="008472AA">
        <w:rPr>
          <w:spacing w:val="-10"/>
          <w:sz w:val="24"/>
          <w:lang w:val="en-GB"/>
        </w:rPr>
        <w:t xml:space="preserve"> </w:t>
      </w:r>
      <w:r w:rsidRPr="008472AA">
        <w:rPr>
          <w:sz w:val="24"/>
          <w:lang w:val="en-GB"/>
        </w:rPr>
        <w:t>does</w:t>
      </w:r>
      <w:r w:rsidRPr="008472AA">
        <w:rPr>
          <w:spacing w:val="-9"/>
          <w:sz w:val="24"/>
          <w:lang w:val="en-GB"/>
        </w:rPr>
        <w:t xml:space="preserve"> </w:t>
      </w:r>
      <w:r w:rsidRPr="008472AA">
        <w:rPr>
          <w:sz w:val="24"/>
          <w:lang w:val="en-GB"/>
        </w:rPr>
        <w:t>not</w:t>
      </w:r>
      <w:r w:rsidRPr="008472AA">
        <w:rPr>
          <w:spacing w:val="-7"/>
          <w:sz w:val="24"/>
          <w:lang w:val="en-GB"/>
        </w:rPr>
        <w:t xml:space="preserve"> </w:t>
      </w:r>
      <w:r w:rsidRPr="008472AA">
        <w:rPr>
          <w:sz w:val="24"/>
          <w:lang w:val="en-GB"/>
        </w:rPr>
        <w:t>have</w:t>
      </w:r>
      <w:r w:rsidRPr="008472AA">
        <w:rPr>
          <w:spacing w:val="-11"/>
          <w:sz w:val="24"/>
          <w:lang w:val="en-GB"/>
        </w:rPr>
        <w:t xml:space="preserve"> </w:t>
      </w:r>
      <w:r w:rsidRPr="008472AA">
        <w:rPr>
          <w:sz w:val="24"/>
          <w:lang w:val="en-GB"/>
        </w:rPr>
        <w:t>a</w:t>
      </w:r>
      <w:r w:rsidRPr="008472AA">
        <w:rPr>
          <w:spacing w:val="-9"/>
          <w:sz w:val="24"/>
          <w:lang w:val="en-GB"/>
        </w:rPr>
        <w:t xml:space="preserve"> </w:t>
      </w:r>
      <w:r w:rsidRPr="008472AA">
        <w:rPr>
          <w:sz w:val="24"/>
          <w:lang w:val="en-GB"/>
        </w:rPr>
        <w:t>registry</w:t>
      </w:r>
      <w:r w:rsidRPr="008472AA">
        <w:rPr>
          <w:spacing w:val="-15"/>
          <w:sz w:val="24"/>
          <w:lang w:val="en-GB"/>
        </w:rPr>
        <w:t xml:space="preserve"> </w:t>
      </w:r>
      <w:r w:rsidRPr="008472AA">
        <w:rPr>
          <w:sz w:val="24"/>
          <w:lang w:val="en-GB"/>
        </w:rPr>
        <w:t>of</w:t>
      </w:r>
      <w:r w:rsidRPr="008472AA">
        <w:rPr>
          <w:spacing w:val="-11"/>
          <w:sz w:val="24"/>
          <w:lang w:val="en-GB"/>
        </w:rPr>
        <w:t xml:space="preserve"> </w:t>
      </w:r>
      <w:r w:rsidRPr="008472AA">
        <w:rPr>
          <w:sz w:val="24"/>
          <w:lang w:val="en-GB"/>
        </w:rPr>
        <w:t>Guarantees</w:t>
      </w:r>
      <w:r w:rsidRPr="008472AA">
        <w:rPr>
          <w:spacing w:val="-58"/>
          <w:sz w:val="24"/>
          <w:lang w:val="en-GB"/>
        </w:rPr>
        <w:t xml:space="preserve"> </w:t>
      </w:r>
      <w:r w:rsidRPr="008472AA">
        <w:rPr>
          <w:sz w:val="24"/>
          <w:lang w:val="en-GB"/>
        </w:rPr>
        <w:t>of</w:t>
      </w:r>
      <w:r w:rsidRPr="008472AA">
        <w:rPr>
          <w:spacing w:val="-1"/>
          <w:sz w:val="24"/>
          <w:lang w:val="en-GB"/>
        </w:rPr>
        <w:t xml:space="preserve"> </w:t>
      </w:r>
      <w:r w:rsidRPr="008472AA">
        <w:rPr>
          <w:sz w:val="24"/>
          <w:lang w:val="en-GB"/>
        </w:rPr>
        <w:t>Origin</w:t>
      </w:r>
      <w:r w:rsidRPr="008472AA">
        <w:rPr>
          <w:spacing w:val="-1"/>
          <w:sz w:val="24"/>
          <w:lang w:val="en-GB"/>
        </w:rPr>
        <w:t xml:space="preserve"> </w:t>
      </w:r>
      <w:r w:rsidRPr="008472AA">
        <w:rPr>
          <w:sz w:val="24"/>
          <w:lang w:val="en-GB"/>
        </w:rPr>
        <w:t>linked</w:t>
      </w:r>
      <w:r w:rsidRPr="008472AA">
        <w:rPr>
          <w:spacing w:val="-1"/>
          <w:sz w:val="24"/>
          <w:lang w:val="en-GB"/>
        </w:rPr>
        <w:t xml:space="preserve"> </w:t>
      </w:r>
      <w:r w:rsidRPr="008472AA">
        <w:rPr>
          <w:sz w:val="24"/>
          <w:lang w:val="en-GB"/>
        </w:rPr>
        <w:t>to</w:t>
      </w:r>
      <w:r w:rsidRPr="008472AA">
        <w:rPr>
          <w:spacing w:val="-1"/>
          <w:sz w:val="24"/>
          <w:lang w:val="en-GB"/>
        </w:rPr>
        <w:t xml:space="preserve"> </w:t>
      </w:r>
      <w:r w:rsidRPr="008472AA">
        <w:rPr>
          <w:sz w:val="24"/>
          <w:lang w:val="en-GB"/>
        </w:rPr>
        <w:t>the</w:t>
      </w:r>
      <w:r w:rsidRPr="008472AA">
        <w:rPr>
          <w:spacing w:val="-1"/>
          <w:sz w:val="24"/>
          <w:lang w:val="en-GB"/>
        </w:rPr>
        <w:t xml:space="preserve"> </w:t>
      </w:r>
      <w:r w:rsidRPr="008472AA">
        <w:rPr>
          <w:sz w:val="24"/>
          <w:lang w:val="en-GB"/>
        </w:rPr>
        <w:t>ERGaR</w:t>
      </w:r>
      <w:r w:rsidRPr="008472AA">
        <w:rPr>
          <w:spacing w:val="-1"/>
          <w:sz w:val="24"/>
          <w:lang w:val="en-GB"/>
        </w:rPr>
        <w:t xml:space="preserve"> </w:t>
      </w:r>
      <w:r w:rsidRPr="008472AA">
        <w:rPr>
          <w:sz w:val="24"/>
          <w:lang w:val="en-GB"/>
        </w:rPr>
        <w:t>Hub</w:t>
      </w:r>
      <w:r w:rsidRPr="008472AA">
        <w:rPr>
          <w:spacing w:val="-1"/>
          <w:sz w:val="24"/>
          <w:lang w:val="en-GB"/>
        </w:rPr>
        <w:t xml:space="preserve"> </w:t>
      </w:r>
      <w:r w:rsidRPr="008472AA">
        <w:rPr>
          <w:sz w:val="24"/>
          <w:lang w:val="en-GB"/>
        </w:rPr>
        <w:t>(ExtraVert Platform)</w:t>
      </w:r>
      <w:r w:rsidRPr="008472AA">
        <w:rPr>
          <w:spacing w:val="1"/>
          <w:sz w:val="24"/>
          <w:lang w:val="en-GB"/>
        </w:rPr>
        <w:t xml:space="preserve"> </w:t>
      </w:r>
      <w:r w:rsidRPr="008472AA">
        <w:rPr>
          <w:sz w:val="24"/>
          <w:lang w:val="en-GB"/>
        </w:rPr>
        <w:t>clearinghouse</w:t>
      </w:r>
      <w:r w:rsidR="009D6254" w:rsidRPr="008472AA">
        <w:rPr>
          <w:sz w:val="24"/>
          <w:lang w:val="en-GB"/>
        </w:rPr>
        <w:t>;</w:t>
      </w:r>
    </w:p>
    <w:p w14:paraId="33373233" w14:textId="77777777" w:rsidR="00C546DC" w:rsidRPr="008472AA" w:rsidRDefault="00907555">
      <w:pPr>
        <w:pStyle w:val="Odsekzoznamu"/>
        <w:numPr>
          <w:ilvl w:val="1"/>
          <w:numId w:val="13"/>
        </w:numPr>
        <w:tabs>
          <w:tab w:val="left" w:pos="1557"/>
        </w:tabs>
        <w:spacing w:before="161" w:line="276" w:lineRule="auto"/>
        <w:ind w:right="122"/>
        <w:rPr>
          <w:sz w:val="24"/>
          <w:lang w:val="en-GB"/>
        </w:rPr>
      </w:pPr>
      <w:r w:rsidRPr="008472AA">
        <w:rPr>
          <w:sz w:val="24"/>
          <w:lang w:val="en-GB"/>
        </w:rPr>
        <w:t>cancels a guarantee of origin once the guarantee of origin has been invoked or</w:t>
      </w:r>
      <w:r w:rsidRPr="008472AA">
        <w:rPr>
          <w:spacing w:val="1"/>
          <w:sz w:val="24"/>
          <w:lang w:val="en-GB"/>
        </w:rPr>
        <w:t xml:space="preserve"> </w:t>
      </w:r>
      <w:r w:rsidRPr="008472AA">
        <w:rPr>
          <w:sz w:val="24"/>
          <w:lang w:val="en-GB"/>
        </w:rPr>
        <w:t>once</w:t>
      </w:r>
      <w:r w:rsidRPr="008472AA">
        <w:rPr>
          <w:spacing w:val="-2"/>
          <w:sz w:val="24"/>
          <w:lang w:val="en-GB"/>
        </w:rPr>
        <w:t xml:space="preserve"> </w:t>
      </w:r>
      <w:r w:rsidRPr="008472AA">
        <w:rPr>
          <w:sz w:val="24"/>
          <w:lang w:val="en-GB"/>
        </w:rPr>
        <w:t>the</w:t>
      </w:r>
      <w:r w:rsidRPr="008472AA">
        <w:rPr>
          <w:spacing w:val="1"/>
          <w:sz w:val="24"/>
          <w:lang w:val="en-GB"/>
        </w:rPr>
        <w:t xml:space="preserve"> </w:t>
      </w:r>
      <w:r w:rsidRPr="008472AA">
        <w:rPr>
          <w:sz w:val="24"/>
          <w:lang w:val="en-GB"/>
        </w:rPr>
        <w:t>guarantee</w:t>
      </w:r>
      <w:r w:rsidRPr="008472AA">
        <w:rPr>
          <w:spacing w:val="-1"/>
          <w:sz w:val="24"/>
          <w:lang w:val="en-GB"/>
        </w:rPr>
        <w:t xml:space="preserve"> </w:t>
      </w:r>
      <w:r w:rsidRPr="008472AA">
        <w:rPr>
          <w:sz w:val="24"/>
          <w:lang w:val="en-GB"/>
        </w:rPr>
        <w:t>of origin has expired.</w:t>
      </w:r>
    </w:p>
    <w:p w14:paraId="678D9269" w14:textId="2E4CE0BD" w:rsidR="00C546DC" w:rsidRPr="008472AA" w:rsidRDefault="00907555">
      <w:pPr>
        <w:pStyle w:val="Odsekzoznamu"/>
        <w:numPr>
          <w:ilvl w:val="0"/>
          <w:numId w:val="13"/>
        </w:numPr>
        <w:tabs>
          <w:tab w:val="left" w:pos="837"/>
        </w:tabs>
        <w:spacing w:before="160" w:line="276" w:lineRule="auto"/>
        <w:ind w:right="115"/>
        <w:rPr>
          <w:sz w:val="24"/>
          <w:lang w:val="en-GB"/>
        </w:rPr>
      </w:pPr>
      <w:r w:rsidRPr="008472AA">
        <w:rPr>
          <w:sz w:val="24"/>
          <w:lang w:val="en-GB"/>
        </w:rPr>
        <w:t>Pursuant to the RES Act, the details of the procedure for the issuing, auction, transfer,</w:t>
      </w:r>
      <w:r w:rsidRPr="008472AA">
        <w:rPr>
          <w:spacing w:val="1"/>
          <w:sz w:val="24"/>
          <w:lang w:val="en-GB"/>
        </w:rPr>
        <w:t xml:space="preserve"> </w:t>
      </w:r>
      <w:r w:rsidRPr="008472AA">
        <w:rPr>
          <w:sz w:val="24"/>
          <w:lang w:val="en-GB"/>
        </w:rPr>
        <w:t xml:space="preserve">recognition, and cancellation of a Renewable Gas Guarantee of Origin </w:t>
      </w:r>
      <w:r w:rsidR="009D6254" w:rsidRPr="008472AA">
        <w:rPr>
          <w:sz w:val="24"/>
          <w:lang w:val="en-GB"/>
        </w:rPr>
        <w:t xml:space="preserve">are </w:t>
      </w:r>
      <w:r w:rsidRPr="008472AA">
        <w:rPr>
          <w:sz w:val="24"/>
          <w:lang w:val="en-GB"/>
        </w:rPr>
        <w:t>governed by</w:t>
      </w:r>
      <w:r w:rsidRPr="008472AA">
        <w:rPr>
          <w:spacing w:val="1"/>
          <w:sz w:val="24"/>
          <w:lang w:val="en-GB"/>
        </w:rPr>
        <w:t xml:space="preserve"> </w:t>
      </w:r>
      <w:r w:rsidRPr="008472AA">
        <w:rPr>
          <w:sz w:val="24"/>
          <w:lang w:val="en-GB"/>
        </w:rPr>
        <w:t>the Operating Regulations of the Renewable Gas Registry Operator, unless otherwise</w:t>
      </w:r>
      <w:r w:rsidRPr="008472AA">
        <w:rPr>
          <w:spacing w:val="1"/>
          <w:sz w:val="24"/>
          <w:lang w:val="en-GB"/>
        </w:rPr>
        <w:t xml:space="preserve"> </w:t>
      </w:r>
      <w:r w:rsidRPr="008472AA">
        <w:rPr>
          <w:sz w:val="24"/>
          <w:lang w:val="en-GB"/>
        </w:rPr>
        <w:t>provided</w:t>
      </w:r>
      <w:r w:rsidRPr="008472AA">
        <w:rPr>
          <w:spacing w:val="-1"/>
          <w:sz w:val="24"/>
          <w:lang w:val="en-GB"/>
        </w:rPr>
        <w:t xml:space="preserve"> </w:t>
      </w:r>
      <w:r w:rsidRPr="008472AA">
        <w:rPr>
          <w:sz w:val="24"/>
          <w:lang w:val="en-GB"/>
        </w:rPr>
        <w:t>for</w:t>
      </w:r>
      <w:r w:rsidRPr="008472AA">
        <w:rPr>
          <w:spacing w:val="-2"/>
          <w:sz w:val="24"/>
          <w:lang w:val="en-GB"/>
        </w:rPr>
        <w:t xml:space="preserve"> </w:t>
      </w:r>
      <w:r w:rsidRPr="008472AA">
        <w:rPr>
          <w:sz w:val="24"/>
          <w:lang w:val="en-GB"/>
        </w:rPr>
        <w:t>in this Contract.</w:t>
      </w:r>
    </w:p>
    <w:p w14:paraId="3D36B5B7" w14:textId="77777777" w:rsidR="00C546DC" w:rsidRPr="008472AA" w:rsidRDefault="00907555">
      <w:pPr>
        <w:pStyle w:val="Odsekzoznamu"/>
        <w:numPr>
          <w:ilvl w:val="0"/>
          <w:numId w:val="13"/>
        </w:numPr>
        <w:tabs>
          <w:tab w:val="left" w:pos="837"/>
        </w:tabs>
        <w:spacing w:before="159" w:line="278" w:lineRule="auto"/>
        <w:ind w:right="116"/>
        <w:rPr>
          <w:sz w:val="24"/>
          <w:lang w:val="en-GB"/>
        </w:rPr>
      </w:pPr>
      <w:r w:rsidRPr="008472AA">
        <w:rPr>
          <w:sz w:val="24"/>
          <w:lang w:val="en-GB"/>
        </w:rPr>
        <w:t>The Operating Rules of the Renewable Energy Gas Registry Operator, as amended,</w:t>
      </w:r>
      <w:r w:rsidRPr="008472AA">
        <w:rPr>
          <w:spacing w:val="1"/>
          <w:sz w:val="24"/>
          <w:lang w:val="en-GB"/>
        </w:rPr>
        <w:t xml:space="preserve"> </w:t>
      </w:r>
      <w:r w:rsidRPr="008472AA">
        <w:rPr>
          <w:sz w:val="24"/>
          <w:lang w:val="en-GB"/>
        </w:rPr>
        <w:t>form</w:t>
      </w:r>
      <w:r w:rsidRPr="008472AA">
        <w:rPr>
          <w:spacing w:val="-1"/>
          <w:sz w:val="24"/>
          <w:lang w:val="en-GB"/>
        </w:rPr>
        <w:t xml:space="preserve"> </w:t>
      </w:r>
      <w:r w:rsidRPr="008472AA">
        <w:rPr>
          <w:sz w:val="24"/>
          <w:lang w:val="en-GB"/>
        </w:rPr>
        <w:t>an integral part of</w:t>
      </w:r>
      <w:r w:rsidRPr="008472AA">
        <w:rPr>
          <w:spacing w:val="-1"/>
          <w:sz w:val="24"/>
          <w:lang w:val="en-GB"/>
        </w:rPr>
        <w:t xml:space="preserve"> </w:t>
      </w:r>
      <w:r w:rsidRPr="008472AA">
        <w:rPr>
          <w:sz w:val="24"/>
          <w:lang w:val="en-GB"/>
        </w:rPr>
        <w:t>this Contract.</w:t>
      </w:r>
    </w:p>
    <w:p w14:paraId="76E5F2B6" w14:textId="77777777" w:rsidR="00C546DC" w:rsidRPr="008472AA" w:rsidRDefault="00C546DC">
      <w:pPr>
        <w:spacing w:line="278" w:lineRule="auto"/>
        <w:jc w:val="both"/>
        <w:rPr>
          <w:sz w:val="24"/>
          <w:lang w:val="en-GB"/>
        </w:rPr>
        <w:sectPr w:rsidR="00C546DC" w:rsidRPr="008472AA" w:rsidSect="00711EAC">
          <w:pgSz w:w="11910" w:h="16840"/>
          <w:pgMar w:top="1580" w:right="1300" w:bottom="1200" w:left="1300" w:header="0" w:footer="1010" w:gutter="0"/>
          <w:cols w:space="708"/>
        </w:sectPr>
      </w:pPr>
    </w:p>
    <w:p w14:paraId="6E9D2A06" w14:textId="56567C04" w:rsidR="00C546DC" w:rsidRPr="008472AA" w:rsidRDefault="00907555">
      <w:pPr>
        <w:pStyle w:val="Nadpis1"/>
        <w:spacing w:before="76" w:line="415" w:lineRule="auto"/>
        <w:ind w:left="3865" w:right="3868" w:firstLine="316"/>
        <w:rPr>
          <w:lang w:val="en-GB"/>
        </w:rPr>
      </w:pPr>
      <w:r w:rsidRPr="008472AA">
        <w:rPr>
          <w:lang w:val="en-GB"/>
        </w:rPr>
        <w:lastRenderedPageBreak/>
        <w:t>Clause II</w:t>
      </w:r>
      <w:r w:rsidRPr="008472AA">
        <w:rPr>
          <w:spacing w:val="1"/>
          <w:lang w:val="en-GB"/>
        </w:rPr>
        <w:t xml:space="preserve"> </w:t>
      </w:r>
      <w:r w:rsidRPr="008472AA">
        <w:rPr>
          <w:lang w:val="en-GB"/>
        </w:rPr>
        <w:t>Subject-</w:t>
      </w:r>
      <w:r w:rsidR="009D6254" w:rsidRPr="008472AA">
        <w:rPr>
          <w:lang w:val="en-GB"/>
        </w:rPr>
        <w:t>m</w:t>
      </w:r>
      <w:r w:rsidRPr="008472AA">
        <w:rPr>
          <w:lang w:val="en-GB"/>
        </w:rPr>
        <w:t>atter</w:t>
      </w:r>
    </w:p>
    <w:p w14:paraId="1E621667" w14:textId="77777777" w:rsidR="00C546DC" w:rsidRPr="008472AA" w:rsidRDefault="00907555">
      <w:pPr>
        <w:pStyle w:val="Odsekzoznamu"/>
        <w:numPr>
          <w:ilvl w:val="0"/>
          <w:numId w:val="12"/>
        </w:numPr>
        <w:tabs>
          <w:tab w:val="left" w:pos="837"/>
        </w:tabs>
        <w:spacing w:line="272" w:lineRule="exact"/>
        <w:ind w:hanging="361"/>
        <w:rPr>
          <w:sz w:val="24"/>
          <w:lang w:val="en-GB"/>
        </w:rPr>
      </w:pPr>
      <w:r w:rsidRPr="008472AA">
        <w:rPr>
          <w:sz w:val="24"/>
          <w:lang w:val="en-GB"/>
        </w:rPr>
        <w:t>The</w:t>
      </w:r>
      <w:r w:rsidRPr="008472AA">
        <w:rPr>
          <w:spacing w:val="-3"/>
          <w:sz w:val="24"/>
          <w:lang w:val="en-GB"/>
        </w:rPr>
        <w:t xml:space="preserve"> </w:t>
      </w:r>
      <w:r w:rsidRPr="008472AA">
        <w:rPr>
          <w:sz w:val="24"/>
          <w:lang w:val="en-GB"/>
        </w:rPr>
        <w:t>subject-matter</w:t>
      </w:r>
      <w:r w:rsidRPr="008472AA">
        <w:rPr>
          <w:spacing w:val="-1"/>
          <w:sz w:val="24"/>
          <w:lang w:val="en-GB"/>
        </w:rPr>
        <w:t xml:space="preserve"> </w:t>
      </w:r>
      <w:r w:rsidRPr="008472AA">
        <w:rPr>
          <w:sz w:val="24"/>
          <w:lang w:val="en-GB"/>
        </w:rPr>
        <w:t>of</w:t>
      </w:r>
      <w:r w:rsidRPr="008472AA">
        <w:rPr>
          <w:spacing w:val="-3"/>
          <w:sz w:val="24"/>
          <w:lang w:val="en-GB"/>
        </w:rPr>
        <w:t xml:space="preserve"> </w:t>
      </w:r>
      <w:r w:rsidRPr="008472AA">
        <w:rPr>
          <w:sz w:val="24"/>
          <w:lang w:val="en-GB"/>
        </w:rPr>
        <w:t>this</w:t>
      </w:r>
      <w:r w:rsidRPr="008472AA">
        <w:rPr>
          <w:spacing w:val="-1"/>
          <w:sz w:val="24"/>
          <w:lang w:val="en-GB"/>
        </w:rPr>
        <w:t xml:space="preserve"> </w:t>
      </w:r>
      <w:r w:rsidRPr="008472AA">
        <w:rPr>
          <w:sz w:val="24"/>
          <w:lang w:val="en-GB"/>
        </w:rPr>
        <w:t>Contract</w:t>
      </w:r>
      <w:r w:rsidRPr="008472AA">
        <w:rPr>
          <w:spacing w:val="-1"/>
          <w:sz w:val="24"/>
          <w:lang w:val="en-GB"/>
        </w:rPr>
        <w:t xml:space="preserve"> </w:t>
      </w:r>
      <w:r w:rsidRPr="008472AA">
        <w:rPr>
          <w:sz w:val="24"/>
          <w:lang w:val="en-GB"/>
        </w:rPr>
        <w:t>is</w:t>
      </w:r>
      <w:r w:rsidRPr="008472AA">
        <w:rPr>
          <w:spacing w:val="-1"/>
          <w:sz w:val="24"/>
          <w:lang w:val="en-GB"/>
        </w:rPr>
        <w:t xml:space="preserve"> </w:t>
      </w:r>
      <w:r w:rsidRPr="008472AA">
        <w:rPr>
          <w:sz w:val="24"/>
          <w:lang w:val="en-GB"/>
        </w:rPr>
        <w:t>the</w:t>
      </w:r>
      <w:r w:rsidRPr="008472AA">
        <w:rPr>
          <w:spacing w:val="-1"/>
          <w:sz w:val="24"/>
          <w:lang w:val="en-GB"/>
        </w:rPr>
        <w:t xml:space="preserve"> </w:t>
      </w:r>
      <w:r w:rsidRPr="008472AA">
        <w:rPr>
          <w:sz w:val="24"/>
          <w:lang w:val="en-GB"/>
        </w:rPr>
        <w:t>definition of:</w:t>
      </w:r>
    </w:p>
    <w:p w14:paraId="34022863" w14:textId="35F6C8AA" w:rsidR="00C546DC" w:rsidRPr="008472AA" w:rsidRDefault="00907555">
      <w:pPr>
        <w:pStyle w:val="Odsekzoznamu"/>
        <w:numPr>
          <w:ilvl w:val="1"/>
          <w:numId w:val="12"/>
        </w:numPr>
        <w:tabs>
          <w:tab w:val="left" w:pos="1557"/>
        </w:tabs>
        <w:spacing w:before="183"/>
        <w:ind w:hanging="361"/>
        <w:rPr>
          <w:sz w:val="24"/>
          <w:lang w:val="en-GB"/>
        </w:rPr>
      </w:pPr>
      <w:r w:rsidRPr="008472AA">
        <w:rPr>
          <w:sz w:val="24"/>
          <w:lang w:val="en-GB"/>
        </w:rPr>
        <w:t>the</w:t>
      </w:r>
      <w:r w:rsidRPr="008472AA">
        <w:rPr>
          <w:spacing w:val="-1"/>
          <w:sz w:val="24"/>
          <w:lang w:val="en-GB"/>
        </w:rPr>
        <w:t xml:space="preserve"> </w:t>
      </w:r>
      <w:r w:rsidRPr="008472AA">
        <w:rPr>
          <w:sz w:val="24"/>
          <w:lang w:val="en-GB"/>
        </w:rPr>
        <w:t>rights</w:t>
      </w:r>
      <w:r w:rsidRPr="008472AA">
        <w:rPr>
          <w:spacing w:val="-1"/>
          <w:sz w:val="24"/>
          <w:lang w:val="en-GB"/>
        </w:rPr>
        <w:t xml:space="preserve"> </w:t>
      </w:r>
      <w:r w:rsidRPr="008472AA">
        <w:rPr>
          <w:sz w:val="24"/>
          <w:lang w:val="en-GB"/>
        </w:rPr>
        <w:t>of</w:t>
      </w:r>
      <w:r w:rsidRPr="008472AA">
        <w:rPr>
          <w:spacing w:val="-1"/>
          <w:sz w:val="24"/>
          <w:lang w:val="en-GB"/>
        </w:rPr>
        <w:t xml:space="preserve"> </w:t>
      </w:r>
      <w:r w:rsidRPr="008472AA">
        <w:rPr>
          <w:sz w:val="24"/>
          <w:lang w:val="en-GB"/>
        </w:rPr>
        <w:t>the Account</w:t>
      </w:r>
      <w:r w:rsidRPr="008472AA">
        <w:rPr>
          <w:spacing w:val="1"/>
          <w:sz w:val="24"/>
          <w:lang w:val="en-GB"/>
        </w:rPr>
        <w:t xml:space="preserve"> </w:t>
      </w:r>
      <w:r w:rsidRPr="008472AA">
        <w:rPr>
          <w:sz w:val="24"/>
          <w:lang w:val="en-GB"/>
        </w:rPr>
        <w:t>Holder</w:t>
      </w:r>
      <w:r w:rsidRPr="008472AA">
        <w:rPr>
          <w:spacing w:val="-1"/>
          <w:sz w:val="24"/>
          <w:lang w:val="en-GB"/>
        </w:rPr>
        <w:t xml:space="preserve"> </w:t>
      </w:r>
      <w:r w:rsidR="0066351B">
        <w:rPr>
          <w:sz w:val="24"/>
          <w:lang w:val="en-GB"/>
        </w:rPr>
        <w:t>towards</w:t>
      </w:r>
      <w:r w:rsidR="009D6254" w:rsidRPr="008472AA">
        <w:rPr>
          <w:sz w:val="24"/>
          <w:lang w:val="en-GB"/>
        </w:rPr>
        <w:t xml:space="preserve"> </w:t>
      </w:r>
      <w:r w:rsidRPr="008472AA">
        <w:rPr>
          <w:sz w:val="24"/>
          <w:lang w:val="en-GB"/>
        </w:rPr>
        <w:t>the</w:t>
      </w:r>
      <w:r w:rsidRPr="008472AA">
        <w:rPr>
          <w:spacing w:val="-2"/>
          <w:sz w:val="24"/>
          <w:lang w:val="en-GB"/>
        </w:rPr>
        <w:t xml:space="preserve"> </w:t>
      </w:r>
      <w:r w:rsidRPr="008472AA">
        <w:rPr>
          <w:sz w:val="24"/>
          <w:lang w:val="en-GB"/>
        </w:rPr>
        <w:t>DSO</w:t>
      </w:r>
      <w:r w:rsidR="009D6254" w:rsidRPr="008472AA">
        <w:rPr>
          <w:sz w:val="24"/>
          <w:lang w:val="en-GB"/>
        </w:rPr>
        <w:t>;</w:t>
      </w:r>
    </w:p>
    <w:p w14:paraId="51D435EE" w14:textId="1AF8006E" w:rsidR="00C546DC" w:rsidRPr="008472AA" w:rsidRDefault="00907555">
      <w:pPr>
        <w:pStyle w:val="Odsekzoznamu"/>
        <w:numPr>
          <w:ilvl w:val="1"/>
          <w:numId w:val="12"/>
        </w:numPr>
        <w:tabs>
          <w:tab w:val="left" w:pos="1557"/>
        </w:tabs>
        <w:spacing w:before="182" w:line="259" w:lineRule="auto"/>
        <w:ind w:right="114"/>
        <w:rPr>
          <w:sz w:val="24"/>
          <w:lang w:val="en-GB"/>
        </w:rPr>
      </w:pPr>
      <w:r w:rsidRPr="008472AA">
        <w:rPr>
          <w:sz w:val="24"/>
          <w:lang w:val="en-GB"/>
        </w:rPr>
        <w:t>the</w:t>
      </w:r>
      <w:r w:rsidRPr="008472AA">
        <w:rPr>
          <w:spacing w:val="15"/>
          <w:sz w:val="24"/>
          <w:lang w:val="en-GB"/>
        </w:rPr>
        <w:t xml:space="preserve"> </w:t>
      </w:r>
      <w:r w:rsidRPr="008472AA">
        <w:rPr>
          <w:sz w:val="24"/>
          <w:lang w:val="en-GB"/>
        </w:rPr>
        <w:t>conditions</w:t>
      </w:r>
      <w:r w:rsidRPr="008472AA">
        <w:rPr>
          <w:spacing w:val="16"/>
          <w:sz w:val="24"/>
          <w:lang w:val="en-GB"/>
        </w:rPr>
        <w:t xml:space="preserve"> </w:t>
      </w:r>
      <w:r w:rsidRPr="008472AA">
        <w:rPr>
          <w:sz w:val="24"/>
          <w:lang w:val="en-GB"/>
        </w:rPr>
        <w:t>under</w:t>
      </w:r>
      <w:r w:rsidRPr="008472AA">
        <w:rPr>
          <w:spacing w:val="15"/>
          <w:sz w:val="24"/>
          <w:lang w:val="en-GB"/>
        </w:rPr>
        <w:t xml:space="preserve"> </w:t>
      </w:r>
      <w:r w:rsidRPr="008472AA">
        <w:rPr>
          <w:sz w:val="24"/>
          <w:lang w:val="en-GB"/>
        </w:rPr>
        <w:t>which</w:t>
      </w:r>
      <w:r w:rsidRPr="008472AA">
        <w:rPr>
          <w:spacing w:val="15"/>
          <w:sz w:val="24"/>
          <w:lang w:val="en-GB"/>
        </w:rPr>
        <w:t xml:space="preserve"> </w:t>
      </w:r>
      <w:r w:rsidRPr="008472AA">
        <w:rPr>
          <w:sz w:val="24"/>
          <w:lang w:val="en-GB"/>
        </w:rPr>
        <w:t>the</w:t>
      </w:r>
      <w:r w:rsidRPr="008472AA">
        <w:rPr>
          <w:spacing w:val="15"/>
          <w:sz w:val="24"/>
          <w:lang w:val="en-GB"/>
        </w:rPr>
        <w:t xml:space="preserve"> </w:t>
      </w:r>
      <w:r w:rsidRPr="008472AA">
        <w:rPr>
          <w:sz w:val="24"/>
          <w:lang w:val="en-GB"/>
        </w:rPr>
        <w:t>DSO</w:t>
      </w:r>
      <w:r w:rsidRPr="008472AA">
        <w:rPr>
          <w:spacing w:val="18"/>
          <w:sz w:val="24"/>
          <w:lang w:val="en-GB"/>
        </w:rPr>
        <w:t xml:space="preserve"> </w:t>
      </w:r>
      <w:r w:rsidRPr="008472AA">
        <w:rPr>
          <w:sz w:val="24"/>
          <w:lang w:val="en-GB"/>
        </w:rPr>
        <w:t>provides</w:t>
      </w:r>
      <w:r w:rsidRPr="008472AA">
        <w:rPr>
          <w:spacing w:val="15"/>
          <w:sz w:val="24"/>
          <w:lang w:val="en-GB"/>
        </w:rPr>
        <w:t xml:space="preserve"> </w:t>
      </w:r>
      <w:r w:rsidRPr="008472AA">
        <w:rPr>
          <w:sz w:val="24"/>
          <w:lang w:val="en-GB"/>
        </w:rPr>
        <w:t>its</w:t>
      </w:r>
      <w:r w:rsidRPr="008472AA">
        <w:rPr>
          <w:spacing w:val="15"/>
          <w:sz w:val="24"/>
          <w:lang w:val="en-GB"/>
        </w:rPr>
        <w:t xml:space="preserve"> </w:t>
      </w:r>
      <w:r w:rsidRPr="008472AA">
        <w:rPr>
          <w:sz w:val="24"/>
          <w:lang w:val="en-GB"/>
        </w:rPr>
        <w:t>services</w:t>
      </w:r>
      <w:r w:rsidRPr="008472AA">
        <w:rPr>
          <w:spacing w:val="15"/>
          <w:sz w:val="24"/>
          <w:lang w:val="en-GB"/>
        </w:rPr>
        <w:t xml:space="preserve"> </w:t>
      </w:r>
      <w:r w:rsidRPr="008472AA">
        <w:rPr>
          <w:sz w:val="24"/>
          <w:lang w:val="en-GB"/>
        </w:rPr>
        <w:t>in</w:t>
      </w:r>
      <w:r w:rsidRPr="008472AA">
        <w:rPr>
          <w:spacing w:val="16"/>
          <w:sz w:val="24"/>
          <w:lang w:val="en-GB"/>
        </w:rPr>
        <w:t xml:space="preserve"> </w:t>
      </w:r>
      <w:r w:rsidRPr="008472AA">
        <w:rPr>
          <w:sz w:val="24"/>
          <w:lang w:val="en-GB"/>
        </w:rPr>
        <w:t>relation</w:t>
      </w:r>
      <w:r w:rsidRPr="008472AA">
        <w:rPr>
          <w:spacing w:val="18"/>
          <w:sz w:val="24"/>
          <w:lang w:val="en-GB"/>
        </w:rPr>
        <w:t xml:space="preserve"> </w:t>
      </w:r>
      <w:r w:rsidRPr="008472AA">
        <w:rPr>
          <w:sz w:val="24"/>
          <w:lang w:val="en-GB"/>
        </w:rPr>
        <w:t>to</w:t>
      </w:r>
      <w:r w:rsidRPr="008472AA">
        <w:rPr>
          <w:spacing w:val="-57"/>
          <w:sz w:val="24"/>
          <w:lang w:val="en-GB"/>
        </w:rPr>
        <w:t xml:space="preserve"> </w:t>
      </w:r>
      <w:r w:rsidRPr="008472AA">
        <w:rPr>
          <w:sz w:val="24"/>
          <w:lang w:val="en-GB"/>
        </w:rPr>
        <w:t>Guarantees</w:t>
      </w:r>
      <w:r w:rsidRPr="008472AA">
        <w:rPr>
          <w:spacing w:val="-1"/>
          <w:sz w:val="24"/>
          <w:lang w:val="en-GB"/>
        </w:rPr>
        <w:t xml:space="preserve"> </w:t>
      </w:r>
      <w:r w:rsidRPr="008472AA">
        <w:rPr>
          <w:sz w:val="24"/>
          <w:lang w:val="en-GB"/>
        </w:rPr>
        <w:t xml:space="preserve">of Origin, </w:t>
      </w:r>
      <w:r w:rsidR="009D6254" w:rsidRPr="008472AA">
        <w:rPr>
          <w:sz w:val="24"/>
          <w:lang w:val="en-GB"/>
        </w:rPr>
        <w:t>including, but not limited</w:t>
      </w:r>
      <w:r w:rsidR="0066351B">
        <w:rPr>
          <w:sz w:val="24"/>
          <w:lang w:val="en-GB"/>
        </w:rPr>
        <w:t xml:space="preserve"> to</w:t>
      </w:r>
      <w:r w:rsidR="009D6254" w:rsidRPr="008472AA">
        <w:rPr>
          <w:sz w:val="24"/>
          <w:lang w:val="en-GB"/>
        </w:rPr>
        <w:t>:</w:t>
      </w:r>
    </w:p>
    <w:p w14:paraId="5525CEBD" w14:textId="62EC98D2" w:rsidR="00C546DC" w:rsidRPr="008472AA" w:rsidRDefault="00907555">
      <w:pPr>
        <w:pStyle w:val="Odsekzoznamu"/>
        <w:numPr>
          <w:ilvl w:val="2"/>
          <w:numId w:val="12"/>
        </w:numPr>
        <w:tabs>
          <w:tab w:val="left" w:pos="2277"/>
        </w:tabs>
        <w:spacing w:before="160"/>
        <w:jc w:val="left"/>
        <w:rPr>
          <w:sz w:val="24"/>
          <w:lang w:val="en-GB"/>
        </w:rPr>
      </w:pPr>
      <w:r w:rsidRPr="008472AA">
        <w:rPr>
          <w:sz w:val="24"/>
          <w:lang w:val="en-GB"/>
        </w:rPr>
        <w:t>account</w:t>
      </w:r>
      <w:r w:rsidRPr="008472AA">
        <w:rPr>
          <w:spacing w:val="-3"/>
          <w:sz w:val="24"/>
          <w:lang w:val="en-GB"/>
        </w:rPr>
        <w:t xml:space="preserve"> </w:t>
      </w:r>
      <w:r w:rsidRPr="008472AA">
        <w:rPr>
          <w:sz w:val="24"/>
          <w:lang w:val="en-GB"/>
        </w:rPr>
        <w:t>creation</w:t>
      </w:r>
      <w:r w:rsidRPr="008472AA">
        <w:rPr>
          <w:spacing w:val="-2"/>
          <w:sz w:val="24"/>
          <w:lang w:val="en-GB"/>
        </w:rPr>
        <w:t xml:space="preserve"> </w:t>
      </w:r>
      <w:r w:rsidRPr="008472AA">
        <w:rPr>
          <w:sz w:val="24"/>
          <w:lang w:val="en-GB"/>
        </w:rPr>
        <w:t>and</w:t>
      </w:r>
      <w:r w:rsidRPr="008472AA">
        <w:rPr>
          <w:spacing w:val="-2"/>
          <w:sz w:val="24"/>
          <w:lang w:val="en-GB"/>
        </w:rPr>
        <w:t xml:space="preserve"> </w:t>
      </w:r>
      <w:r w:rsidRPr="008472AA">
        <w:rPr>
          <w:sz w:val="24"/>
          <w:lang w:val="en-GB"/>
        </w:rPr>
        <w:t>maintenance</w:t>
      </w:r>
      <w:r w:rsidR="009D6254" w:rsidRPr="008472AA">
        <w:rPr>
          <w:sz w:val="24"/>
          <w:lang w:val="en-GB"/>
        </w:rPr>
        <w:t>;</w:t>
      </w:r>
    </w:p>
    <w:p w14:paraId="26791C5A" w14:textId="29AFA567" w:rsidR="00C546DC" w:rsidRPr="008472AA" w:rsidRDefault="009D6254">
      <w:pPr>
        <w:pStyle w:val="Odsekzoznamu"/>
        <w:numPr>
          <w:ilvl w:val="2"/>
          <w:numId w:val="12"/>
        </w:numPr>
        <w:tabs>
          <w:tab w:val="left" w:pos="2277"/>
        </w:tabs>
        <w:spacing w:before="180"/>
        <w:ind w:hanging="375"/>
        <w:jc w:val="left"/>
        <w:rPr>
          <w:sz w:val="24"/>
          <w:lang w:val="en-GB"/>
        </w:rPr>
      </w:pPr>
      <w:r w:rsidRPr="008472AA">
        <w:rPr>
          <w:sz w:val="24"/>
          <w:lang w:val="en-GB"/>
        </w:rPr>
        <w:t xml:space="preserve">the </w:t>
      </w:r>
      <w:r w:rsidR="00907555" w:rsidRPr="008472AA">
        <w:rPr>
          <w:sz w:val="24"/>
          <w:lang w:val="en-GB"/>
        </w:rPr>
        <w:t>keeping</w:t>
      </w:r>
      <w:r w:rsidR="00907555" w:rsidRPr="008472AA">
        <w:rPr>
          <w:spacing w:val="-4"/>
          <w:sz w:val="24"/>
          <w:lang w:val="en-GB"/>
        </w:rPr>
        <w:t xml:space="preserve"> </w:t>
      </w:r>
      <w:r w:rsidR="00907555" w:rsidRPr="008472AA">
        <w:rPr>
          <w:sz w:val="24"/>
          <w:lang w:val="en-GB"/>
        </w:rPr>
        <w:t>of</w:t>
      </w:r>
      <w:r w:rsidR="00907555" w:rsidRPr="008472AA">
        <w:rPr>
          <w:spacing w:val="-1"/>
          <w:sz w:val="24"/>
          <w:lang w:val="en-GB"/>
        </w:rPr>
        <w:t xml:space="preserve"> </w:t>
      </w:r>
      <w:r w:rsidR="00907555" w:rsidRPr="008472AA">
        <w:rPr>
          <w:sz w:val="24"/>
          <w:lang w:val="en-GB"/>
        </w:rPr>
        <w:t>electronic</w:t>
      </w:r>
      <w:r w:rsidR="00907555" w:rsidRPr="008472AA">
        <w:rPr>
          <w:spacing w:val="-2"/>
          <w:sz w:val="24"/>
          <w:lang w:val="en-GB"/>
        </w:rPr>
        <w:t xml:space="preserve"> </w:t>
      </w:r>
      <w:r w:rsidR="00907555" w:rsidRPr="008472AA">
        <w:rPr>
          <w:sz w:val="24"/>
          <w:lang w:val="en-GB"/>
        </w:rPr>
        <w:t>records</w:t>
      </w:r>
      <w:r w:rsidR="00907555" w:rsidRPr="008472AA">
        <w:rPr>
          <w:spacing w:val="-1"/>
          <w:sz w:val="24"/>
          <w:lang w:val="en-GB"/>
        </w:rPr>
        <w:t xml:space="preserve"> </w:t>
      </w:r>
      <w:r w:rsidR="00907555" w:rsidRPr="008472AA">
        <w:rPr>
          <w:sz w:val="24"/>
          <w:lang w:val="en-GB"/>
        </w:rPr>
        <w:t>of</w:t>
      </w:r>
      <w:r w:rsidR="00907555" w:rsidRPr="008472AA">
        <w:rPr>
          <w:spacing w:val="-3"/>
          <w:sz w:val="24"/>
          <w:lang w:val="en-GB"/>
        </w:rPr>
        <w:t xml:space="preserve"> </w:t>
      </w:r>
      <w:r w:rsidR="00907555" w:rsidRPr="008472AA">
        <w:rPr>
          <w:sz w:val="24"/>
          <w:lang w:val="en-GB"/>
        </w:rPr>
        <w:t>Guarantees</w:t>
      </w:r>
      <w:r w:rsidR="00907555" w:rsidRPr="008472AA">
        <w:rPr>
          <w:spacing w:val="-1"/>
          <w:sz w:val="24"/>
          <w:lang w:val="en-GB"/>
        </w:rPr>
        <w:t xml:space="preserve"> </w:t>
      </w:r>
      <w:r w:rsidR="00907555" w:rsidRPr="008472AA">
        <w:rPr>
          <w:sz w:val="24"/>
          <w:lang w:val="en-GB"/>
        </w:rPr>
        <w:t>of Origin</w:t>
      </w:r>
      <w:r w:rsidRPr="008472AA">
        <w:rPr>
          <w:sz w:val="24"/>
          <w:lang w:val="en-GB"/>
        </w:rPr>
        <w:t>;</w:t>
      </w:r>
    </w:p>
    <w:p w14:paraId="0F416D8F" w14:textId="52693696" w:rsidR="00C546DC" w:rsidRPr="008472AA" w:rsidRDefault="00D3211F">
      <w:pPr>
        <w:pStyle w:val="Odsekzoznamu"/>
        <w:numPr>
          <w:ilvl w:val="2"/>
          <w:numId w:val="12"/>
        </w:numPr>
        <w:tabs>
          <w:tab w:val="left" w:pos="2277"/>
        </w:tabs>
        <w:spacing w:before="183"/>
        <w:ind w:hanging="440"/>
        <w:jc w:val="left"/>
        <w:rPr>
          <w:sz w:val="24"/>
          <w:lang w:val="en-GB"/>
        </w:rPr>
      </w:pPr>
      <w:r w:rsidRPr="008472AA">
        <w:rPr>
          <w:sz w:val="24"/>
          <w:lang w:val="en-GB"/>
        </w:rPr>
        <w:t xml:space="preserve">the </w:t>
      </w:r>
      <w:r w:rsidR="00907555" w:rsidRPr="008472AA">
        <w:rPr>
          <w:sz w:val="24"/>
          <w:lang w:val="en-GB"/>
        </w:rPr>
        <w:t>issuing</w:t>
      </w:r>
      <w:r w:rsidR="00907555" w:rsidRPr="008472AA">
        <w:rPr>
          <w:spacing w:val="-4"/>
          <w:sz w:val="24"/>
          <w:lang w:val="en-GB"/>
        </w:rPr>
        <w:t xml:space="preserve"> </w:t>
      </w:r>
      <w:r w:rsidR="00907555" w:rsidRPr="008472AA">
        <w:rPr>
          <w:sz w:val="24"/>
          <w:lang w:val="en-GB"/>
        </w:rPr>
        <w:t>of</w:t>
      </w:r>
      <w:r w:rsidR="00907555" w:rsidRPr="008472AA">
        <w:rPr>
          <w:spacing w:val="-2"/>
          <w:sz w:val="24"/>
          <w:lang w:val="en-GB"/>
        </w:rPr>
        <w:t xml:space="preserve"> </w:t>
      </w:r>
      <w:r w:rsidR="00907555" w:rsidRPr="008472AA">
        <w:rPr>
          <w:sz w:val="24"/>
          <w:lang w:val="en-GB"/>
        </w:rPr>
        <w:t>Guarantees</w:t>
      </w:r>
      <w:r w:rsidR="00907555" w:rsidRPr="008472AA">
        <w:rPr>
          <w:spacing w:val="-2"/>
          <w:sz w:val="24"/>
          <w:lang w:val="en-GB"/>
        </w:rPr>
        <w:t xml:space="preserve"> </w:t>
      </w:r>
      <w:r w:rsidR="00907555" w:rsidRPr="008472AA">
        <w:rPr>
          <w:sz w:val="24"/>
          <w:lang w:val="en-GB"/>
        </w:rPr>
        <w:t>of</w:t>
      </w:r>
      <w:r w:rsidR="00907555" w:rsidRPr="008472AA">
        <w:rPr>
          <w:spacing w:val="-1"/>
          <w:sz w:val="24"/>
          <w:lang w:val="en-GB"/>
        </w:rPr>
        <w:t xml:space="preserve"> </w:t>
      </w:r>
      <w:r w:rsidR="00907555" w:rsidRPr="008472AA">
        <w:rPr>
          <w:sz w:val="24"/>
          <w:lang w:val="en-GB"/>
        </w:rPr>
        <w:t>Origin</w:t>
      </w:r>
      <w:r w:rsidRPr="008472AA">
        <w:rPr>
          <w:sz w:val="24"/>
          <w:lang w:val="en-GB"/>
        </w:rPr>
        <w:t>;</w:t>
      </w:r>
    </w:p>
    <w:p w14:paraId="5C14B7A7" w14:textId="295FEDFD" w:rsidR="00C546DC" w:rsidRPr="008472AA" w:rsidRDefault="00D3211F">
      <w:pPr>
        <w:pStyle w:val="Odsekzoznamu"/>
        <w:numPr>
          <w:ilvl w:val="2"/>
          <w:numId w:val="12"/>
        </w:numPr>
        <w:tabs>
          <w:tab w:val="left" w:pos="2277"/>
        </w:tabs>
        <w:spacing w:before="182"/>
        <w:ind w:hanging="428"/>
        <w:jc w:val="left"/>
        <w:rPr>
          <w:sz w:val="24"/>
          <w:lang w:val="en-GB"/>
        </w:rPr>
      </w:pPr>
      <w:r w:rsidRPr="008472AA">
        <w:rPr>
          <w:sz w:val="24"/>
          <w:lang w:val="en-GB"/>
        </w:rPr>
        <w:t xml:space="preserve">the </w:t>
      </w:r>
      <w:r w:rsidR="00907555" w:rsidRPr="008472AA">
        <w:rPr>
          <w:sz w:val="24"/>
          <w:lang w:val="en-GB"/>
        </w:rPr>
        <w:t>transfer</w:t>
      </w:r>
      <w:r w:rsidR="00907555" w:rsidRPr="008472AA">
        <w:rPr>
          <w:spacing w:val="-3"/>
          <w:sz w:val="24"/>
          <w:lang w:val="en-GB"/>
        </w:rPr>
        <w:t xml:space="preserve"> </w:t>
      </w:r>
      <w:r w:rsidR="00907555" w:rsidRPr="008472AA">
        <w:rPr>
          <w:sz w:val="24"/>
          <w:lang w:val="en-GB"/>
        </w:rPr>
        <w:t>of</w:t>
      </w:r>
      <w:r w:rsidR="00907555" w:rsidRPr="008472AA">
        <w:rPr>
          <w:spacing w:val="-3"/>
          <w:sz w:val="24"/>
          <w:lang w:val="en-GB"/>
        </w:rPr>
        <w:t xml:space="preserve"> </w:t>
      </w:r>
      <w:r w:rsidR="00907555" w:rsidRPr="008472AA">
        <w:rPr>
          <w:sz w:val="24"/>
          <w:lang w:val="en-GB"/>
        </w:rPr>
        <w:t>Guarantees</w:t>
      </w:r>
      <w:r w:rsidR="00907555" w:rsidRPr="008472AA">
        <w:rPr>
          <w:spacing w:val="-2"/>
          <w:sz w:val="24"/>
          <w:lang w:val="en-GB"/>
        </w:rPr>
        <w:t xml:space="preserve"> </w:t>
      </w:r>
      <w:r w:rsidR="00907555" w:rsidRPr="008472AA">
        <w:rPr>
          <w:sz w:val="24"/>
          <w:lang w:val="en-GB"/>
        </w:rPr>
        <w:t>of</w:t>
      </w:r>
      <w:r w:rsidR="00907555" w:rsidRPr="008472AA">
        <w:rPr>
          <w:spacing w:val="-2"/>
          <w:sz w:val="24"/>
          <w:lang w:val="en-GB"/>
        </w:rPr>
        <w:t xml:space="preserve"> </w:t>
      </w:r>
      <w:r w:rsidR="00907555" w:rsidRPr="008472AA">
        <w:rPr>
          <w:sz w:val="24"/>
          <w:lang w:val="en-GB"/>
        </w:rPr>
        <w:t>Origin</w:t>
      </w:r>
      <w:r w:rsidRPr="008472AA">
        <w:rPr>
          <w:sz w:val="24"/>
          <w:lang w:val="en-GB"/>
        </w:rPr>
        <w:t>;</w:t>
      </w:r>
    </w:p>
    <w:p w14:paraId="21D65E0F" w14:textId="6039C00D" w:rsidR="00C546DC" w:rsidRPr="008472AA" w:rsidRDefault="00D3211F">
      <w:pPr>
        <w:pStyle w:val="Odsekzoznamu"/>
        <w:numPr>
          <w:ilvl w:val="2"/>
          <w:numId w:val="12"/>
        </w:numPr>
        <w:tabs>
          <w:tab w:val="left" w:pos="2277"/>
        </w:tabs>
        <w:spacing w:before="183"/>
        <w:ind w:hanging="361"/>
        <w:jc w:val="left"/>
        <w:rPr>
          <w:sz w:val="24"/>
          <w:lang w:val="en-GB"/>
        </w:rPr>
      </w:pPr>
      <w:r w:rsidRPr="008472AA">
        <w:rPr>
          <w:sz w:val="24"/>
          <w:lang w:val="en-GB"/>
        </w:rPr>
        <w:t xml:space="preserve">the </w:t>
      </w:r>
      <w:r w:rsidR="00907555" w:rsidRPr="008472AA">
        <w:rPr>
          <w:sz w:val="24"/>
          <w:lang w:val="en-GB"/>
        </w:rPr>
        <w:t>import</w:t>
      </w:r>
      <w:r w:rsidR="00907555" w:rsidRPr="008472AA">
        <w:rPr>
          <w:spacing w:val="-2"/>
          <w:sz w:val="24"/>
          <w:lang w:val="en-GB"/>
        </w:rPr>
        <w:t xml:space="preserve"> </w:t>
      </w:r>
      <w:r w:rsidR="00907555" w:rsidRPr="008472AA">
        <w:rPr>
          <w:sz w:val="24"/>
          <w:lang w:val="en-GB"/>
        </w:rPr>
        <w:t>of</w:t>
      </w:r>
      <w:r w:rsidR="00907555" w:rsidRPr="008472AA">
        <w:rPr>
          <w:spacing w:val="-3"/>
          <w:sz w:val="24"/>
          <w:lang w:val="en-GB"/>
        </w:rPr>
        <w:t xml:space="preserve"> </w:t>
      </w:r>
      <w:r w:rsidR="00907555" w:rsidRPr="008472AA">
        <w:rPr>
          <w:sz w:val="24"/>
          <w:lang w:val="en-GB"/>
        </w:rPr>
        <w:t>Guarantees</w:t>
      </w:r>
      <w:r w:rsidR="00907555" w:rsidRPr="008472AA">
        <w:rPr>
          <w:spacing w:val="-1"/>
          <w:sz w:val="24"/>
          <w:lang w:val="en-GB"/>
        </w:rPr>
        <w:t xml:space="preserve"> </w:t>
      </w:r>
      <w:r w:rsidR="00907555" w:rsidRPr="008472AA">
        <w:rPr>
          <w:sz w:val="24"/>
          <w:lang w:val="en-GB"/>
        </w:rPr>
        <w:t>of</w:t>
      </w:r>
      <w:r w:rsidR="00907555" w:rsidRPr="008472AA">
        <w:rPr>
          <w:spacing w:val="-1"/>
          <w:sz w:val="24"/>
          <w:lang w:val="en-GB"/>
        </w:rPr>
        <w:t xml:space="preserve"> </w:t>
      </w:r>
      <w:r w:rsidR="00907555" w:rsidRPr="008472AA">
        <w:rPr>
          <w:sz w:val="24"/>
          <w:lang w:val="en-GB"/>
        </w:rPr>
        <w:t>Origin</w:t>
      </w:r>
      <w:r w:rsidRPr="008472AA">
        <w:rPr>
          <w:sz w:val="24"/>
          <w:lang w:val="en-GB"/>
        </w:rPr>
        <w:t>;</w:t>
      </w:r>
    </w:p>
    <w:p w14:paraId="37E31781" w14:textId="228994F5" w:rsidR="00C546DC" w:rsidRPr="008472AA" w:rsidRDefault="00D3211F">
      <w:pPr>
        <w:pStyle w:val="Odsekzoznamu"/>
        <w:numPr>
          <w:ilvl w:val="2"/>
          <w:numId w:val="12"/>
        </w:numPr>
        <w:tabs>
          <w:tab w:val="left" w:pos="2277"/>
        </w:tabs>
        <w:spacing w:before="180"/>
        <w:ind w:hanging="428"/>
        <w:jc w:val="left"/>
        <w:rPr>
          <w:sz w:val="24"/>
          <w:lang w:val="en-GB"/>
        </w:rPr>
      </w:pPr>
      <w:r w:rsidRPr="008472AA">
        <w:rPr>
          <w:sz w:val="24"/>
          <w:lang w:val="en-GB"/>
        </w:rPr>
        <w:t xml:space="preserve">the </w:t>
      </w:r>
      <w:r w:rsidR="00907555" w:rsidRPr="008472AA">
        <w:rPr>
          <w:sz w:val="24"/>
          <w:lang w:val="en-GB"/>
        </w:rPr>
        <w:t>export</w:t>
      </w:r>
      <w:r w:rsidR="00907555" w:rsidRPr="008472AA">
        <w:rPr>
          <w:spacing w:val="-1"/>
          <w:sz w:val="24"/>
          <w:lang w:val="en-GB"/>
        </w:rPr>
        <w:t xml:space="preserve"> </w:t>
      </w:r>
      <w:r w:rsidR="00907555" w:rsidRPr="008472AA">
        <w:rPr>
          <w:sz w:val="24"/>
          <w:lang w:val="en-GB"/>
        </w:rPr>
        <w:t>of</w:t>
      </w:r>
      <w:r w:rsidR="00907555" w:rsidRPr="008472AA">
        <w:rPr>
          <w:spacing w:val="-2"/>
          <w:sz w:val="24"/>
          <w:lang w:val="en-GB"/>
        </w:rPr>
        <w:t xml:space="preserve"> </w:t>
      </w:r>
      <w:r w:rsidR="00907555" w:rsidRPr="008472AA">
        <w:rPr>
          <w:sz w:val="24"/>
          <w:lang w:val="en-GB"/>
        </w:rPr>
        <w:t>Guarantees</w:t>
      </w:r>
      <w:r w:rsidR="00907555" w:rsidRPr="008472AA">
        <w:rPr>
          <w:spacing w:val="-1"/>
          <w:sz w:val="24"/>
          <w:lang w:val="en-GB"/>
        </w:rPr>
        <w:t xml:space="preserve"> </w:t>
      </w:r>
      <w:r w:rsidR="00907555" w:rsidRPr="008472AA">
        <w:rPr>
          <w:sz w:val="24"/>
          <w:lang w:val="en-GB"/>
        </w:rPr>
        <w:t>of Origin</w:t>
      </w:r>
      <w:r w:rsidRPr="008472AA">
        <w:rPr>
          <w:sz w:val="24"/>
          <w:lang w:val="en-GB"/>
        </w:rPr>
        <w:t>;</w:t>
      </w:r>
    </w:p>
    <w:p w14:paraId="1E09703B" w14:textId="13243381" w:rsidR="00C546DC" w:rsidRPr="008472AA" w:rsidRDefault="00D3211F">
      <w:pPr>
        <w:pStyle w:val="Odsekzoznamu"/>
        <w:numPr>
          <w:ilvl w:val="2"/>
          <w:numId w:val="12"/>
        </w:numPr>
        <w:tabs>
          <w:tab w:val="left" w:pos="2277"/>
        </w:tabs>
        <w:spacing w:before="183"/>
        <w:ind w:hanging="495"/>
        <w:jc w:val="left"/>
        <w:rPr>
          <w:sz w:val="24"/>
          <w:lang w:val="en-GB"/>
        </w:rPr>
      </w:pPr>
      <w:r w:rsidRPr="008472AA">
        <w:rPr>
          <w:sz w:val="24"/>
          <w:lang w:val="en-GB"/>
        </w:rPr>
        <w:t xml:space="preserve">the </w:t>
      </w:r>
      <w:r w:rsidR="00907555" w:rsidRPr="008472AA">
        <w:rPr>
          <w:sz w:val="24"/>
          <w:lang w:val="en-GB"/>
        </w:rPr>
        <w:t>registration</w:t>
      </w:r>
      <w:r w:rsidR="00907555" w:rsidRPr="008472AA">
        <w:rPr>
          <w:spacing w:val="-2"/>
          <w:sz w:val="24"/>
          <w:lang w:val="en-GB"/>
        </w:rPr>
        <w:t xml:space="preserve"> </w:t>
      </w:r>
      <w:r w:rsidR="00907555" w:rsidRPr="008472AA">
        <w:rPr>
          <w:sz w:val="24"/>
          <w:lang w:val="en-GB"/>
        </w:rPr>
        <w:t>of</w:t>
      </w:r>
      <w:r w:rsidR="00907555" w:rsidRPr="008472AA">
        <w:rPr>
          <w:spacing w:val="-3"/>
          <w:sz w:val="24"/>
          <w:lang w:val="en-GB"/>
        </w:rPr>
        <w:t xml:space="preserve"> </w:t>
      </w:r>
      <w:r w:rsidR="00907555" w:rsidRPr="008472AA">
        <w:rPr>
          <w:sz w:val="24"/>
          <w:lang w:val="en-GB"/>
        </w:rPr>
        <w:t>invoked</w:t>
      </w:r>
      <w:r w:rsidR="00907555" w:rsidRPr="008472AA">
        <w:rPr>
          <w:spacing w:val="-1"/>
          <w:sz w:val="24"/>
          <w:lang w:val="en-GB"/>
        </w:rPr>
        <w:t xml:space="preserve"> </w:t>
      </w:r>
      <w:r w:rsidR="00907555" w:rsidRPr="008472AA">
        <w:rPr>
          <w:sz w:val="24"/>
          <w:lang w:val="en-GB"/>
        </w:rPr>
        <w:t>Guarantees</w:t>
      </w:r>
      <w:r w:rsidR="00907555" w:rsidRPr="008472AA">
        <w:rPr>
          <w:spacing w:val="-2"/>
          <w:sz w:val="24"/>
          <w:lang w:val="en-GB"/>
        </w:rPr>
        <w:t xml:space="preserve"> </w:t>
      </w:r>
      <w:r w:rsidR="00907555" w:rsidRPr="008472AA">
        <w:rPr>
          <w:sz w:val="24"/>
          <w:lang w:val="en-GB"/>
        </w:rPr>
        <w:t>of</w:t>
      </w:r>
      <w:r w:rsidR="00907555" w:rsidRPr="008472AA">
        <w:rPr>
          <w:spacing w:val="-2"/>
          <w:sz w:val="24"/>
          <w:lang w:val="en-GB"/>
        </w:rPr>
        <w:t xml:space="preserve"> </w:t>
      </w:r>
      <w:r w:rsidR="00907555" w:rsidRPr="008472AA">
        <w:rPr>
          <w:sz w:val="24"/>
          <w:lang w:val="en-GB"/>
        </w:rPr>
        <w:t>Origin</w:t>
      </w:r>
      <w:r w:rsidRPr="008472AA">
        <w:rPr>
          <w:sz w:val="24"/>
          <w:lang w:val="en-GB"/>
        </w:rPr>
        <w:t>;</w:t>
      </w:r>
    </w:p>
    <w:p w14:paraId="03994147" w14:textId="77777777" w:rsidR="00D3211F" w:rsidRPr="008472AA" w:rsidRDefault="00D3211F" w:rsidP="0066351B">
      <w:pPr>
        <w:pStyle w:val="Odsekzoznamu"/>
        <w:numPr>
          <w:ilvl w:val="2"/>
          <w:numId w:val="12"/>
        </w:numPr>
        <w:tabs>
          <w:tab w:val="left" w:pos="2277"/>
        </w:tabs>
        <w:spacing w:before="240"/>
        <w:ind w:left="1531" w:right="2648" w:firstLine="181"/>
        <w:jc w:val="left"/>
        <w:rPr>
          <w:sz w:val="24"/>
          <w:lang w:val="en-GB"/>
        </w:rPr>
      </w:pPr>
      <w:r w:rsidRPr="008472AA">
        <w:rPr>
          <w:sz w:val="24"/>
          <w:lang w:val="en-GB"/>
        </w:rPr>
        <w:t xml:space="preserve">the </w:t>
      </w:r>
      <w:r w:rsidR="00907555" w:rsidRPr="008472AA">
        <w:rPr>
          <w:sz w:val="24"/>
          <w:lang w:val="en-GB"/>
        </w:rPr>
        <w:t>cancellation of Guarantees of Origin</w:t>
      </w:r>
      <w:r w:rsidRPr="008472AA">
        <w:rPr>
          <w:sz w:val="24"/>
          <w:lang w:val="en-GB"/>
        </w:rPr>
        <w:t>;</w:t>
      </w:r>
    </w:p>
    <w:p w14:paraId="6B233C08" w14:textId="6ED88DB0" w:rsidR="00C546DC" w:rsidRPr="008472AA" w:rsidRDefault="00907555" w:rsidP="008472AA">
      <w:pPr>
        <w:tabs>
          <w:tab w:val="left" w:pos="2277"/>
        </w:tabs>
        <w:spacing w:before="182" w:line="398" w:lineRule="auto"/>
        <w:ind w:left="1716" w:right="3466"/>
        <w:rPr>
          <w:sz w:val="24"/>
          <w:lang w:val="en-GB"/>
        </w:rPr>
      </w:pPr>
      <w:r w:rsidRPr="008472AA">
        <w:rPr>
          <w:spacing w:val="-58"/>
          <w:sz w:val="24"/>
          <w:lang w:val="en-GB"/>
        </w:rPr>
        <w:t xml:space="preserve"> </w:t>
      </w:r>
      <w:r w:rsidRPr="008472AA">
        <w:rPr>
          <w:sz w:val="24"/>
          <w:lang w:val="en-GB"/>
        </w:rPr>
        <w:t>(hereinafter</w:t>
      </w:r>
      <w:r w:rsidRPr="008472AA">
        <w:rPr>
          <w:spacing w:val="-1"/>
          <w:sz w:val="24"/>
          <w:lang w:val="en-GB"/>
        </w:rPr>
        <w:t xml:space="preserve"> </w:t>
      </w:r>
      <w:r w:rsidR="00D3211F" w:rsidRPr="008472AA">
        <w:rPr>
          <w:spacing w:val="-1"/>
          <w:sz w:val="24"/>
          <w:lang w:val="en-GB"/>
        </w:rPr>
        <w:t xml:space="preserve">referred to as </w:t>
      </w:r>
      <w:r w:rsidRPr="008472AA">
        <w:rPr>
          <w:sz w:val="24"/>
          <w:lang w:val="en-GB"/>
        </w:rPr>
        <w:t>the</w:t>
      </w:r>
      <w:r w:rsidRPr="008472AA">
        <w:rPr>
          <w:spacing w:val="-1"/>
          <w:sz w:val="24"/>
          <w:lang w:val="en-GB"/>
        </w:rPr>
        <w:t xml:space="preserve"> </w:t>
      </w:r>
      <w:r w:rsidRPr="008472AA">
        <w:rPr>
          <w:sz w:val="24"/>
          <w:lang w:val="en-GB"/>
        </w:rPr>
        <w:t>“Services”).</w:t>
      </w:r>
    </w:p>
    <w:p w14:paraId="41C2EC60" w14:textId="2BDA3458" w:rsidR="00C546DC" w:rsidRPr="008472AA" w:rsidRDefault="00907555">
      <w:pPr>
        <w:pStyle w:val="Odsekzoznamu"/>
        <w:numPr>
          <w:ilvl w:val="0"/>
          <w:numId w:val="12"/>
        </w:numPr>
        <w:tabs>
          <w:tab w:val="left" w:pos="837"/>
        </w:tabs>
        <w:spacing w:line="276" w:lineRule="auto"/>
        <w:ind w:right="115"/>
        <w:rPr>
          <w:sz w:val="24"/>
          <w:lang w:val="en-GB"/>
        </w:rPr>
      </w:pPr>
      <w:r w:rsidRPr="008472AA">
        <w:rPr>
          <w:sz w:val="24"/>
          <w:lang w:val="en-GB"/>
        </w:rPr>
        <w:t>The DSO hereby undertakes, subject to the terms and conditions set forth in this</w:t>
      </w:r>
      <w:r w:rsidRPr="008472AA">
        <w:rPr>
          <w:spacing w:val="1"/>
          <w:sz w:val="24"/>
          <w:lang w:val="en-GB"/>
        </w:rPr>
        <w:t xml:space="preserve"> </w:t>
      </w:r>
      <w:r w:rsidR="00D3211F" w:rsidRPr="008472AA">
        <w:rPr>
          <w:spacing w:val="1"/>
          <w:sz w:val="24"/>
          <w:lang w:val="en-GB"/>
        </w:rPr>
        <w:t>C</w:t>
      </w:r>
      <w:r w:rsidRPr="008472AA">
        <w:rPr>
          <w:sz w:val="24"/>
          <w:lang w:val="en-GB"/>
        </w:rPr>
        <w:t>ontract, to provide to the Account Holder</w:t>
      </w:r>
      <w:r w:rsidR="00D3211F" w:rsidRPr="008472AA">
        <w:rPr>
          <w:sz w:val="24"/>
          <w:lang w:val="en-GB"/>
        </w:rPr>
        <w:t>,</w:t>
      </w:r>
      <w:r w:rsidRPr="008472AA">
        <w:rPr>
          <w:sz w:val="24"/>
          <w:lang w:val="en-GB"/>
        </w:rPr>
        <w:t xml:space="preserve"> with </w:t>
      </w:r>
      <w:r w:rsidR="00D3211F" w:rsidRPr="008472AA">
        <w:rPr>
          <w:sz w:val="24"/>
          <w:lang w:val="en-GB"/>
        </w:rPr>
        <w:t xml:space="preserve">consideration for the Account Holder’s possible </w:t>
      </w:r>
      <w:r w:rsidRPr="008472AA">
        <w:rPr>
          <w:sz w:val="24"/>
          <w:lang w:val="en-GB"/>
        </w:rPr>
        <w:t>roles under</w:t>
      </w:r>
      <w:r w:rsidRPr="008472AA">
        <w:rPr>
          <w:spacing w:val="1"/>
          <w:sz w:val="24"/>
          <w:lang w:val="en-GB"/>
        </w:rPr>
        <w:t xml:space="preserve"> </w:t>
      </w:r>
      <w:r w:rsidRPr="008472AA">
        <w:rPr>
          <w:sz w:val="24"/>
          <w:lang w:val="en-GB"/>
        </w:rPr>
        <w:t>clause III(1) of this Contract</w:t>
      </w:r>
      <w:r w:rsidR="00D3211F" w:rsidRPr="008472AA">
        <w:rPr>
          <w:sz w:val="24"/>
          <w:lang w:val="en-GB"/>
        </w:rPr>
        <w:t>,</w:t>
      </w:r>
      <w:r w:rsidRPr="008472AA">
        <w:rPr>
          <w:sz w:val="24"/>
          <w:lang w:val="en-GB"/>
        </w:rPr>
        <w:t xml:space="preserve"> services </w:t>
      </w:r>
      <w:r w:rsidR="00D3211F" w:rsidRPr="008472AA">
        <w:rPr>
          <w:sz w:val="24"/>
          <w:lang w:val="en-GB"/>
        </w:rPr>
        <w:t xml:space="preserve">relating to </w:t>
      </w:r>
      <w:r w:rsidRPr="008472AA">
        <w:rPr>
          <w:sz w:val="24"/>
          <w:lang w:val="en-GB"/>
        </w:rPr>
        <w:t xml:space="preserve">Guarantees of Origin </w:t>
      </w:r>
      <w:r w:rsidR="00D3211F" w:rsidRPr="008472AA">
        <w:rPr>
          <w:sz w:val="24"/>
          <w:lang w:val="en-GB"/>
        </w:rPr>
        <w:t xml:space="preserve">as </w:t>
      </w:r>
      <w:r w:rsidRPr="008472AA">
        <w:rPr>
          <w:sz w:val="24"/>
          <w:lang w:val="en-GB"/>
        </w:rPr>
        <w:t>set forth in</w:t>
      </w:r>
      <w:r w:rsidRPr="008472AA">
        <w:rPr>
          <w:spacing w:val="1"/>
          <w:sz w:val="24"/>
          <w:lang w:val="en-GB"/>
        </w:rPr>
        <w:t xml:space="preserve"> </w:t>
      </w:r>
      <w:r w:rsidRPr="008472AA">
        <w:rPr>
          <w:sz w:val="24"/>
          <w:lang w:val="en-GB"/>
        </w:rPr>
        <w:t>paragraph (1) of this clause. The terms and conditions for the provision of individual</w:t>
      </w:r>
      <w:r w:rsidRPr="008472AA">
        <w:rPr>
          <w:spacing w:val="1"/>
          <w:sz w:val="24"/>
          <w:lang w:val="en-GB"/>
        </w:rPr>
        <w:t xml:space="preserve"> </w:t>
      </w:r>
      <w:r w:rsidRPr="008472AA">
        <w:rPr>
          <w:spacing w:val="-1"/>
          <w:sz w:val="24"/>
          <w:lang w:val="en-GB"/>
        </w:rPr>
        <w:t>services</w:t>
      </w:r>
      <w:r w:rsidRPr="008472AA">
        <w:rPr>
          <w:spacing w:val="-10"/>
          <w:sz w:val="24"/>
          <w:lang w:val="en-GB"/>
        </w:rPr>
        <w:t xml:space="preserve"> </w:t>
      </w:r>
      <w:r w:rsidRPr="008472AA">
        <w:rPr>
          <w:spacing w:val="-1"/>
          <w:sz w:val="24"/>
          <w:lang w:val="en-GB"/>
        </w:rPr>
        <w:t>are</w:t>
      </w:r>
      <w:r w:rsidRPr="008472AA">
        <w:rPr>
          <w:spacing w:val="-12"/>
          <w:sz w:val="24"/>
          <w:lang w:val="en-GB"/>
        </w:rPr>
        <w:t xml:space="preserve"> </w:t>
      </w:r>
      <w:r w:rsidRPr="008472AA">
        <w:rPr>
          <w:sz w:val="24"/>
          <w:lang w:val="en-GB"/>
        </w:rPr>
        <w:t>further</w:t>
      </w:r>
      <w:r w:rsidRPr="008472AA">
        <w:rPr>
          <w:spacing w:val="-8"/>
          <w:sz w:val="24"/>
          <w:lang w:val="en-GB"/>
        </w:rPr>
        <w:t xml:space="preserve"> </w:t>
      </w:r>
      <w:r w:rsidRPr="008472AA">
        <w:rPr>
          <w:sz w:val="24"/>
          <w:lang w:val="en-GB"/>
        </w:rPr>
        <w:t>governed</w:t>
      </w:r>
      <w:r w:rsidRPr="008472AA">
        <w:rPr>
          <w:spacing w:val="-10"/>
          <w:sz w:val="24"/>
          <w:lang w:val="en-GB"/>
        </w:rPr>
        <w:t xml:space="preserve"> </w:t>
      </w:r>
      <w:r w:rsidRPr="008472AA">
        <w:rPr>
          <w:sz w:val="24"/>
          <w:lang w:val="en-GB"/>
        </w:rPr>
        <w:t>by</w:t>
      </w:r>
      <w:r w:rsidRPr="008472AA">
        <w:rPr>
          <w:spacing w:val="-15"/>
          <w:sz w:val="24"/>
          <w:lang w:val="en-GB"/>
        </w:rPr>
        <w:t xml:space="preserve"> </w:t>
      </w:r>
      <w:r w:rsidRPr="008472AA">
        <w:rPr>
          <w:sz w:val="24"/>
          <w:lang w:val="en-GB"/>
        </w:rPr>
        <w:t>the</w:t>
      </w:r>
      <w:r w:rsidRPr="008472AA">
        <w:rPr>
          <w:spacing w:val="-11"/>
          <w:sz w:val="24"/>
          <w:lang w:val="en-GB"/>
        </w:rPr>
        <w:t xml:space="preserve"> </w:t>
      </w:r>
      <w:r w:rsidRPr="008472AA">
        <w:rPr>
          <w:sz w:val="24"/>
          <w:lang w:val="en-GB"/>
        </w:rPr>
        <w:t>provisions</w:t>
      </w:r>
      <w:r w:rsidRPr="008472AA">
        <w:rPr>
          <w:spacing w:val="-10"/>
          <w:sz w:val="24"/>
          <w:lang w:val="en-GB"/>
        </w:rPr>
        <w:t xml:space="preserve"> </w:t>
      </w:r>
      <w:r w:rsidRPr="008472AA">
        <w:rPr>
          <w:sz w:val="24"/>
          <w:lang w:val="en-GB"/>
        </w:rPr>
        <w:t>of</w:t>
      </w:r>
      <w:r w:rsidRPr="008472AA">
        <w:rPr>
          <w:spacing w:val="-10"/>
          <w:sz w:val="24"/>
          <w:lang w:val="en-GB"/>
        </w:rPr>
        <w:t xml:space="preserve"> </w:t>
      </w:r>
      <w:r w:rsidRPr="008472AA">
        <w:rPr>
          <w:sz w:val="24"/>
          <w:lang w:val="en-GB"/>
        </w:rPr>
        <w:t>the</w:t>
      </w:r>
      <w:r w:rsidRPr="008472AA">
        <w:rPr>
          <w:spacing w:val="-11"/>
          <w:sz w:val="24"/>
          <w:lang w:val="en-GB"/>
        </w:rPr>
        <w:t xml:space="preserve"> </w:t>
      </w:r>
      <w:r w:rsidRPr="008472AA">
        <w:rPr>
          <w:sz w:val="24"/>
          <w:lang w:val="en-GB"/>
        </w:rPr>
        <w:t>Operating</w:t>
      </w:r>
      <w:r w:rsidRPr="008472AA">
        <w:rPr>
          <w:spacing w:val="-12"/>
          <w:sz w:val="24"/>
          <w:lang w:val="en-GB"/>
        </w:rPr>
        <w:t xml:space="preserve"> </w:t>
      </w:r>
      <w:r w:rsidRPr="008472AA">
        <w:rPr>
          <w:sz w:val="24"/>
          <w:lang w:val="en-GB"/>
        </w:rPr>
        <w:t>Rules</w:t>
      </w:r>
      <w:r w:rsidRPr="008472AA">
        <w:rPr>
          <w:spacing w:val="-10"/>
          <w:sz w:val="24"/>
          <w:lang w:val="en-GB"/>
        </w:rPr>
        <w:t xml:space="preserve"> </w:t>
      </w:r>
      <w:r w:rsidRPr="008472AA">
        <w:rPr>
          <w:sz w:val="24"/>
          <w:lang w:val="en-GB"/>
        </w:rPr>
        <w:t>of</w:t>
      </w:r>
      <w:r w:rsidRPr="008472AA">
        <w:rPr>
          <w:spacing w:val="-11"/>
          <w:sz w:val="24"/>
          <w:lang w:val="en-GB"/>
        </w:rPr>
        <w:t xml:space="preserve"> </w:t>
      </w:r>
      <w:r w:rsidRPr="008472AA">
        <w:rPr>
          <w:sz w:val="24"/>
          <w:lang w:val="en-GB"/>
        </w:rPr>
        <w:t>the</w:t>
      </w:r>
      <w:r w:rsidRPr="008472AA">
        <w:rPr>
          <w:spacing w:val="-8"/>
          <w:sz w:val="24"/>
          <w:lang w:val="en-GB"/>
        </w:rPr>
        <w:t xml:space="preserve"> </w:t>
      </w:r>
      <w:r w:rsidRPr="008472AA">
        <w:rPr>
          <w:sz w:val="24"/>
          <w:lang w:val="en-GB"/>
        </w:rPr>
        <w:t>Renewable Gas</w:t>
      </w:r>
      <w:r w:rsidRPr="008472AA">
        <w:rPr>
          <w:spacing w:val="-1"/>
          <w:sz w:val="24"/>
          <w:lang w:val="en-GB"/>
        </w:rPr>
        <w:t xml:space="preserve"> </w:t>
      </w:r>
      <w:r w:rsidRPr="008472AA">
        <w:rPr>
          <w:sz w:val="24"/>
          <w:lang w:val="en-GB"/>
        </w:rPr>
        <w:t>Registry</w:t>
      </w:r>
      <w:r w:rsidRPr="008472AA">
        <w:rPr>
          <w:spacing w:val="-3"/>
          <w:sz w:val="24"/>
          <w:lang w:val="en-GB"/>
        </w:rPr>
        <w:t xml:space="preserve"> </w:t>
      </w:r>
      <w:r w:rsidRPr="008472AA">
        <w:rPr>
          <w:sz w:val="24"/>
          <w:lang w:val="en-GB"/>
        </w:rPr>
        <w:t>Operator.</w:t>
      </w:r>
    </w:p>
    <w:p w14:paraId="6DF3073F" w14:textId="562F7CD6" w:rsidR="00C546DC" w:rsidRPr="008472AA" w:rsidRDefault="00D3211F">
      <w:pPr>
        <w:pStyle w:val="Odsekzoznamu"/>
        <w:numPr>
          <w:ilvl w:val="0"/>
          <w:numId w:val="12"/>
        </w:numPr>
        <w:tabs>
          <w:tab w:val="left" w:pos="837"/>
        </w:tabs>
        <w:spacing w:before="161" w:line="259" w:lineRule="auto"/>
        <w:ind w:right="113"/>
        <w:rPr>
          <w:sz w:val="24"/>
          <w:lang w:val="en-GB"/>
        </w:rPr>
      </w:pPr>
      <w:r w:rsidRPr="008472AA">
        <w:rPr>
          <w:sz w:val="24"/>
          <w:lang w:val="en-GB"/>
        </w:rPr>
        <w:t>Under this Contract, t</w:t>
      </w:r>
      <w:r w:rsidR="00907555" w:rsidRPr="008472AA">
        <w:rPr>
          <w:sz w:val="24"/>
          <w:lang w:val="en-GB"/>
        </w:rPr>
        <w:t>he Account Holder is</w:t>
      </w:r>
      <w:r w:rsidRPr="008472AA">
        <w:rPr>
          <w:sz w:val="24"/>
          <w:lang w:val="en-GB"/>
        </w:rPr>
        <w:t xml:space="preserve"> </w:t>
      </w:r>
      <w:r w:rsidR="00907555" w:rsidRPr="008472AA">
        <w:rPr>
          <w:sz w:val="24"/>
          <w:lang w:val="en-GB"/>
        </w:rPr>
        <w:t xml:space="preserve">entitled to use services </w:t>
      </w:r>
      <w:r w:rsidRPr="008472AA">
        <w:rPr>
          <w:sz w:val="24"/>
          <w:lang w:val="en-GB"/>
        </w:rPr>
        <w:t xml:space="preserve">relating to </w:t>
      </w:r>
      <w:r w:rsidR="00907555" w:rsidRPr="008472AA">
        <w:rPr>
          <w:sz w:val="24"/>
          <w:lang w:val="en-GB"/>
        </w:rPr>
        <w:t>the</w:t>
      </w:r>
      <w:r w:rsidR="00907555" w:rsidRPr="008472AA">
        <w:rPr>
          <w:spacing w:val="1"/>
          <w:sz w:val="24"/>
          <w:lang w:val="en-GB"/>
        </w:rPr>
        <w:t xml:space="preserve"> </w:t>
      </w:r>
      <w:r w:rsidR="00907555" w:rsidRPr="008472AA">
        <w:rPr>
          <w:sz w:val="24"/>
          <w:lang w:val="en-GB"/>
        </w:rPr>
        <w:t>Guarantees of Origin provided by the DSO, and undertakes to pay the price for the</w:t>
      </w:r>
      <w:r w:rsidR="00907555" w:rsidRPr="008472AA">
        <w:rPr>
          <w:spacing w:val="1"/>
          <w:sz w:val="24"/>
          <w:lang w:val="en-GB"/>
        </w:rPr>
        <w:t xml:space="preserve"> </w:t>
      </w:r>
      <w:r w:rsidR="00907555" w:rsidRPr="008472AA">
        <w:rPr>
          <w:sz w:val="24"/>
          <w:lang w:val="en-GB"/>
        </w:rPr>
        <w:t>services</w:t>
      </w:r>
      <w:r w:rsidR="00907555" w:rsidRPr="008472AA">
        <w:rPr>
          <w:spacing w:val="-6"/>
          <w:sz w:val="24"/>
          <w:lang w:val="en-GB"/>
        </w:rPr>
        <w:t xml:space="preserve"> </w:t>
      </w:r>
      <w:r w:rsidR="00907555" w:rsidRPr="008472AA">
        <w:rPr>
          <w:sz w:val="24"/>
          <w:lang w:val="en-GB"/>
        </w:rPr>
        <w:t>provided</w:t>
      </w:r>
      <w:r w:rsidR="00907555" w:rsidRPr="008472AA">
        <w:rPr>
          <w:spacing w:val="-6"/>
          <w:sz w:val="24"/>
          <w:lang w:val="en-GB"/>
        </w:rPr>
        <w:t xml:space="preserve"> </w:t>
      </w:r>
      <w:r w:rsidR="00907555" w:rsidRPr="008472AA">
        <w:rPr>
          <w:sz w:val="24"/>
          <w:lang w:val="en-GB"/>
        </w:rPr>
        <w:t>by</w:t>
      </w:r>
      <w:r w:rsidR="00907555" w:rsidRPr="008472AA">
        <w:rPr>
          <w:spacing w:val="-10"/>
          <w:sz w:val="24"/>
          <w:lang w:val="en-GB"/>
        </w:rPr>
        <w:t xml:space="preserve"> </w:t>
      </w:r>
      <w:r w:rsidR="00907555" w:rsidRPr="008472AA">
        <w:rPr>
          <w:sz w:val="24"/>
          <w:lang w:val="en-GB"/>
        </w:rPr>
        <w:t>the</w:t>
      </w:r>
      <w:r w:rsidR="00907555" w:rsidRPr="008472AA">
        <w:rPr>
          <w:spacing w:val="-4"/>
          <w:sz w:val="24"/>
          <w:lang w:val="en-GB"/>
        </w:rPr>
        <w:t xml:space="preserve"> </w:t>
      </w:r>
      <w:r w:rsidR="00907555" w:rsidRPr="008472AA">
        <w:rPr>
          <w:sz w:val="24"/>
          <w:lang w:val="en-GB"/>
        </w:rPr>
        <w:t>DSO</w:t>
      </w:r>
      <w:r w:rsidR="00907555" w:rsidRPr="008472AA">
        <w:rPr>
          <w:spacing w:val="-6"/>
          <w:sz w:val="24"/>
          <w:lang w:val="en-GB"/>
        </w:rPr>
        <w:t xml:space="preserve"> </w:t>
      </w:r>
      <w:r w:rsidR="00907555" w:rsidRPr="008472AA">
        <w:rPr>
          <w:sz w:val="24"/>
          <w:lang w:val="en-GB"/>
        </w:rPr>
        <w:t>on</w:t>
      </w:r>
      <w:r w:rsidR="00907555" w:rsidRPr="008472AA">
        <w:rPr>
          <w:spacing w:val="-6"/>
          <w:sz w:val="24"/>
          <w:lang w:val="en-GB"/>
        </w:rPr>
        <w:t xml:space="preserve"> </w:t>
      </w:r>
      <w:r w:rsidR="00907555" w:rsidRPr="008472AA">
        <w:rPr>
          <w:sz w:val="24"/>
          <w:lang w:val="en-GB"/>
        </w:rPr>
        <w:t>the</w:t>
      </w:r>
      <w:r w:rsidR="00907555" w:rsidRPr="008472AA">
        <w:rPr>
          <w:spacing w:val="-6"/>
          <w:sz w:val="24"/>
          <w:lang w:val="en-GB"/>
        </w:rPr>
        <w:t xml:space="preserve"> </w:t>
      </w:r>
      <w:r w:rsidR="00907555" w:rsidRPr="008472AA">
        <w:rPr>
          <w:sz w:val="24"/>
          <w:lang w:val="en-GB"/>
        </w:rPr>
        <w:t>basis</w:t>
      </w:r>
      <w:r w:rsidR="00907555" w:rsidRPr="008472AA">
        <w:rPr>
          <w:spacing w:val="-6"/>
          <w:sz w:val="24"/>
          <w:lang w:val="en-GB"/>
        </w:rPr>
        <w:t xml:space="preserve"> </w:t>
      </w:r>
      <w:r w:rsidR="00907555" w:rsidRPr="008472AA">
        <w:rPr>
          <w:sz w:val="24"/>
          <w:lang w:val="en-GB"/>
        </w:rPr>
        <w:t>of</w:t>
      </w:r>
      <w:r w:rsidR="00907555" w:rsidRPr="008472AA">
        <w:rPr>
          <w:spacing w:val="-7"/>
          <w:sz w:val="24"/>
          <w:lang w:val="en-GB"/>
        </w:rPr>
        <w:t xml:space="preserve"> </w:t>
      </w:r>
      <w:r w:rsidR="00907555" w:rsidRPr="008472AA">
        <w:rPr>
          <w:sz w:val="24"/>
          <w:lang w:val="en-GB"/>
        </w:rPr>
        <w:t>this</w:t>
      </w:r>
      <w:r w:rsidR="00907555" w:rsidRPr="008472AA">
        <w:rPr>
          <w:spacing w:val="-7"/>
          <w:sz w:val="24"/>
          <w:lang w:val="en-GB"/>
        </w:rPr>
        <w:t xml:space="preserve"> </w:t>
      </w:r>
      <w:r w:rsidRPr="008472AA">
        <w:rPr>
          <w:spacing w:val="-7"/>
          <w:sz w:val="24"/>
          <w:lang w:val="en-GB"/>
        </w:rPr>
        <w:t>C</w:t>
      </w:r>
      <w:r w:rsidR="00907555" w:rsidRPr="008472AA">
        <w:rPr>
          <w:sz w:val="24"/>
          <w:lang w:val="en-GB"/>
        </w:rPr>
        <w:t>ontract</w:t>
      </w:r>
      <w:r w:rsidR="00907555" w:rsidRPr="008472AA">
        <w:rPr>
          <w:spacing w:val="-6"/>
          <w:sz w:val="24"/>
          <w:lang w:val="en-GB"/>
        </w:rPr>
        <w:t xml:space="preserve"> </w:t>
      </w:r>
      <w:r w:rsidR="00907555" w:rsidRPr="008472AA">
        <w:rPr>
          <w:sz w:val="24"/>
          <w:lang w:val="en-GB"/>
        </w:rPr>
        <w:t>in</w:t>
      </w:r>
      <w:r w:rsidR="00907555" w:rsidRPr="008472AA">
        <w:rPr>
          <w:spacing w:val="-5"/>
          <w:sz w:val="24"/>
          <w:lang w:val="en-GB"/>
        </w:rPr>
        <w:t xml:space="preserve"> </w:t>
      </w:r>
      <w:r w:rsidR="00907555" w:rsidRPr="008472AA">
        <w:rPr>
          <w:sz w:val="24"/>
          <w:lang w:val="en-GB"/>
        </w:rPr>
        <w:t>the</w:t>
      </w:r>
      <w:r w:rsidR="00907555" w:rsidRPr="008472AA">
        <w:rPr>
          <w:spacing w:val="-7"/>
          <w:sz w:val="24"/>
          <w:lang w:val="en-GB"/>
        </w:rPr>
        <w:t xml:space="preserve"> </w:t>
      </w:r>
      <w:r w:rsidR="00907555" w:rsidRPr="008472AA">
        <w:rPr>
          <w:sz w:val="24"/>
          <w:lang w:val="en-GB"/>
        </w:rPr>
        <w:t>amount</w:t>
      </w:r>
      <w:r w:rsidR="00907555" w:rsidRPr="008472AA">
        <w:rPr>
          <w:spacing w:val="-5"/>
          <w:sz w:val="24"/>
          <w:lang w:val="en-GB"/>
        </w:rPr>
        <w:t xml:space="preserve"> </w:t>
      </w:r>
      <w:r w:rsidR="00907555" w:rsidRPr="008472AA">
        <w:rPr>
          <w:sz w:val="24"/>
          <w:lang w:val="en-GB"/>
        </w:rPr>
        <w:t>pursuant</w:t>
      </w:r>
      <w:r w:rsidR="00907555" w:rsidRPr="008472AA">
        <w:rPr>
          <w:spacing w:val="-6"/>
          <w:sz w:val="24"/>
          <w:lang w:val="en-GB"/>
        </w:rPr>
        <w:t xml:space="preserve"> </w:t>
      </w:r>
      <w:r w:rsidR="00907555" w:rsidRPr="008472AA">
        <w:rPr>
          <w:sz w:val="24"/>
          <w:lang w:val="en-GB"/>
        </w:rPr>
        <w:t>to</w:t>
      </w:r>
      <w:r w:rsidR="00907555" w:rsidRPr="008472AA">
        <w:rPr>
          <w:spacing w:val="-6"/>
          <w:sz w:val="24"/>
          <w:lang w:val="en-GB"/>
        </w:rPr>
        <w:t xml:space="preserve"> </w:t>
      </w:r>
      <w:r w:rsidR="00907555" w:rsidRPr="008472AA">
        <w:rPr>
          <w:sz w:val="24"/>
          <w:lang w:val="en-GB"/>
        </w:rPr>
        <w:t>the</w:t>
      </w:r>
      <w:r w:rsidR="00907555" w:rsidRPr="008472AA">
        <w:rPr>
          <w:spacing w:val="-57"/>
          <w:sz w:val="24"/>
          <w:lang w:val="en-GB"/>
        </w:rPr>
        <w:t xml:space="preserve"> </w:t>
      </w:r>
      <w:r w:rsidR="00907555" w:rsidRPr="008472AA">
        <w:rPr>
          <w:sz w:val="24"/>
          <w:lang w:val="en-GB"/>
        </w:rPr>
        <w:t>current</w:t>
      </w:r>
      <w:r w:rsidR="00907555" w:rsidRPr="008472AA">
        <w:rPr>
          <w:spacing w:val="-1"/>
          <w:sz w:val="24"/>
          <w:lang w:val="en-GB"/>
        </w:rPr>
        <w:t xml:space="preserve"> </w:t>
      </w:r>
      <w:r w:rsidR="00907555" w:rsidRPr="008472AA">
        <w:rPr>
          <w:sz w:val="24"/>
          <w:lang w:val="en-GB"/>
        </w:rPr>
        <w:t>valid prices published on the DSO website.</w:t>
      </w:r>
    </w:p>
    <w:p w14:paraId="1F69FD11" w14:textId="77777777" w:rsidR="00C546DC" w:rsidRPr="008472AA" w:rsidRDefault="00907555">
      <w:pPr>
        <w:pStyle w:val="Odsekzoznamu"/>
        <w:numPr>
          <w:ilvl w:val="0"/>
          <w:numId w:val="12"/>
        </w:numPr>
        <w:tabs>
          <w:tab w:val="left" w:pos="837"/>
        </w:tabs>
        <w:spacing w:before="159" w:line="259" w:lineRule="auto"/>
        <w:ind w:right="113"/>
        <w:rPr>
          <w:sz w:val="24"/>
          <w:lang w:val="en-GB"/>
        </w:rPr>
      </w:pPr>
      <w:r w:rsidRPr="008472AA">
        <w:rPr>
          <w:sz w:val="24"/>
          <w:lang w:val="en-GB"/>
        </w:rPr>
        <w:t>This Contract applies to Guarantees of Origin that are kept on record in the G-REX</w:t>
      </w:r>
      <w:r w:rsidRPr="008472AA">
        <w:rPr>
          <w:spacing w:val="1"/>
          <w:sz w:val="24"/>
          <w:lang w:val="en-GB"/>
        </w:rPr>
        <w:t xml:space="preserve"> </w:t>
      </w:r>
      <w:r w:rsidRPr="008472AA">
        <w:rPr>
          <w:sz w:val="24"/>
          <w:lang w:val="en-GB"/>
        </w:rPr>
        <w:t>Renewable</w:t>
      </w:r>
      <w:r w:rsidRPr="008472AA">
        <w:rPr>
          <w:spacing w:val="-1"/>
          <w:sz w:val="24"/>
          <w:lang w:val="en-GB"/>
        </w:rPr>
        <w:t xml:space="preserve"> </w:t>
      </w:r>
      <w:r w:rsidRPr="008472AA">
        <w:rPr>
          <w:sz w:val="24"/>
          <w:lang w:val="en-GB"/>
        </w:rPr>
        <w:t>Gas Registry</w:t>
      </w:r>
      <w:r w:rsidRPr="008472AA">
        <w:rPr>
          <w:spacing w:val="-3"/>
          <w:sz w:val="24"/>
          <w:lang w:val="en-GB"/>
        </w:rPr>
        <w:t xml:space="preserve"> </w:t>
      </w:r>
      <w:r w:rsidRPr="008472AA">
        <w:rPr>
          <w:sz w:val="24"/>
          <w:lang w:val="en-GB"/>
        </w:rPr>
        <w:t>of the</w:t>
      </w:r>
      <w:r w:rsidRPr="008472AA">
        <w:rPr>
          <w:spacing w:val="-2"/>
          <w:sz w:val="24"/>
          <w:lang w:val="en-GB"/>
        </w:rPr>
        <w:t xml:space="preserve"> </w:t>
      </w:r>
      <w:r w:rsidRPr="008472AA">
        <w:rPr>
          <w:sz w:val="24"/>
          <w:lang w:val="en-GB"/>
        </w:rPr>
        <w:t>Slovak Republic.</w:t>
      </w:r>
    </w:p>
    <w:p w14:paraId="401E2E59" w14:textId="77777777" w:rsidR="00C546DC" w:rsidRPr="008472AA" w:rsidRDefault="00C546DC">
      <w:pPr>
        <w:pStyle w:val="Zkladntext"/>
        <w:rPr>
          <w:sz w:val="26"/>
          <w:lang w:val="en-GB"/>
        </w:rPr>
      </w:pPr>
    </w:p>
    <w:p w14:paraId="60E4D682" w14:textId="77777777" w:rsidR="00C546DC" w:rsidRPr="008472AA" w:rsidRDefault="00C546DC">
      <w:pPr>
        <w:pStyle w:val="Zkladntext"/>
        <w:spacing w:before="11"/>
        <w:rPr>
          <w:sz w:val="27"/>
          <w:lang w:val="en-GB"/>
        </w:rPr>
      </w:pPr>
    </w:p>
    <w:p w14:paraId="460632AF" w14:textId="77777777" w:rsidR="00C546DC" w:rsidRPr="008472AA" w:rsidRDefault="00907555">
      <w:pPr>
        <w:pStyle w:val="Nadpis1"/>
        <w:jc w:val="center"/>
        <w:rPr>
          <w:lang w:val="en-GB"/>
        </w:rPr>
      </w:pPr>
      <w:r w:rsidRPr="008472AA">
        <w:rPr>
          <w:lang w:val="en-GB"/>
        </w:rPr>
        <w:t>Clause</w:t>
      </w:r>
      <w:r w:rsidRPr="008472AA">
        <w:rPr>
          <w:spacing w:val="-2"/>
          <w:lang w:val="en-GB"/>
        </w:rPr>
        <w:t xml:space="preserve"> </w:t>
      </w:r>
      <w:r w:rsidRPr="008472AA">
        <w:rPr>
          <w:lang w:val="en-GB"/>
        </w:rPr>
        <w:t>III</w:t>
      </w:r>
    </w:p>
    <w:p w14:paraId="76D34E45" w14:textId="28531076" w:rsidR="00C546DC" w:rsidRPr="008472AA" w:rsidRDefault="0066351B">
      <w:pPr>
        <w:spacing w:before="202"/>
        <w:ind w:left="2874"/>
        <w:rPr>
          <w:b/>
          <w:sz w:val="24"/>
          <w:lang w:val="en-GB"/>
        </w:rPr>
      </w:pPr>
      <w:r>
        <w:rPr>
          <w:b/>
          <w:sz w:val="24"/>
          <w:lang w:val="en-GB"/>
        </w:rPr>
        <w:t xml:space="preserve">The </w:t>
      </w:r>
      <w:r w:rsidR="00907555" w:rsidRPr="008472AA">
        <w:rPr>
          <w:b/>
          <w:sz w:val="24"/>
          <w:lang w:val="en-GB"/>
        </w:rPr>
        <w:t>Account</w:t>
      </w:r>
      <w:r w:rsidR="00907555" w:rsidRPr="008472AA">
        <w:rPr>
          <w:b/>
          <w:spacing w:val="-1"/>
          <w:sz w:val="24"/>
          <w:lang w:val="en-GB"/>
        </w:rPr>
        <w:t xml:space="preserve"> </w:t>
      </w:r>
      <w:r w:rsidR="00907555" w:rsidRPr="008472AA">
        <w:rPr>
          <w:b/>
          <w:sz w:val="24"/>
          <w:lang w:val="en-GB"/>
        </w:rPr>
        <w:t>Holder</w:t>
      </w:r>
      <w:r w:rsidR="00907555" w:rsidRPr="008472AA">
        <w:rPr>
          <w:b/>
          <w:spacing w:val="-2"/>
          <w:sz w:val="24"/>
          <w:lang w:val="en-GB"/>
        </w:rPr>
        <w:t xml:space="preserve"> </w:t>
      </w:r>
      <w:r w:rsidR="00907555" w:rsidRPr="008472AA">
        <w:rPr>
          <w:b/>
          <w:sz w:val="24"/>
          <w:lang w:val="en-GB"/>
        </w:rPr>
        <w:t>and</w:t>
      </w:r>
      <w:r w:rsidR="00907555" w:rsidRPr="008472AA">
        <w:rPr>
          <w:b/>
          <w:spacing w:val="1"/>
          <w:sz w:val="24"/>
          <w:lang w:val="en-GB"/>
        </w:rPr>
        <w:t xml:space="preserve"> </w:t>
      </w:r>
      <w:r>
        <w:rPr>
          <w:b/>
          <w:sz w:val="24"/>
          <w:lang w:val="en-GB"/>
        </w:rPr>
        <w:t>their</w:t>
      </w:r>
      <w:r w:rsidR="00D3211F" w:rsidRPr="008472AA">
        <w:rPr>
          <w:b/>
          <w:sz w:val="24"/>
          <w:lang w:val="en-GB"/>
        </w:rPr>
        <w:t xml:space="preserve"> O</w:t>
      </w:r>
      <w:r w:rsidR="00907555" w:rsidRPr="008472AA">
        <w:rPr>
          <w:b/>
          <w:sz w:val="24"/>
          <w:lang w:val="en-GB"/>
        </w:rPr>
        <w:t>bligations</w:t>
      </w:r>
    </w:p>
    <w:p w14:paraId="236EA015" w14:textId="77777777" w:rsidR="00C546DC" w:rsidRPr="008472AA" w:rsidRDefault="00907555">
      <w:pPr>
        <w:pStyle w:val="Odsekzoznamu"/>
        <w:numPr>
          <w:ilvl w:val="0"/>
          <w:numId w:val="11"/>
        </w:numPr>
        <w:tabs>
          <w:tab w:val="left" w:pos="837"/>
        </w:tabs>
        <w:spacing w:before="178" w:line="259" w:lineRule="auto"/>
        <w:ind w:right="117"/>
        <w:rPr>
          <w:sz w:val="24"/>
          <w:lang w:val="en-GB"/>
        </w:rPr>
      </w:pPr>
      <w:r w:rsidRPr="008472AA">
        <w:rPr>
          <w:sz w:val="24"/>
          <w:lang w:val="en-GB"/>
        </w:rPr>
        <w:t>The</w:t>
      </w:r>
      <w:r w:rsidRPr="008472AA">
        <w:rPr>
          <w:spacing w:val="-3"/>
          <w:sz w:val="24"/>
          <w:lang w:val="en-GB"/>
        </w:rPr>
        <w:t xml:space="preserve"> </w:t>
      </w:r>
      <w:r w:rsidRPr="008472AA">
        <w:rPr>
          <w:sz w:val="24"/>
          <w:lang w:val="en-GB"/>
        </w:rPr>
        <w:t>Account Holder may</w:t>
      </w:r>
      <w:r w:rsidRPr="008472AA">
        <w:rPr>
          <w:spacing w:val="-4"/>
          <w:sz w:val="24"/>
          <w:lang w:val="en-GB"/>
        </w:rPr>
        <w:t xml:space="preserve"> </w:t>
      </w:r>
      <w:r w:rsidRPr="008472AA">
        <w:rPr>
          <w:sz w:val="24"/>
          <w:lang w:val="en-GB"/>
        </w:rPr>
        <w:t>act in one</w:t>
      </w:r>
      <w:r w:rsidRPr="008472AA">
        <w:rPr>
          <w:spacing w:val="-2"/>
          <w:sz w:val="24"/>
          <w:lang w:val="en-GB"/>
        </w:rPr>
        <w:t xml:space="preserve"> </w:t>
      </w:r>
      <w:r w:rsidRPr="008472AA">
        <w:rPr>
          <w:sz w:val="24"/>
          <w:lang w:val="en-GB"/>
        </w:rPr>
        <w:t>or more</w:t>
      </w:r>
      <w:r w:rsidRPr="008472AA">
        <w:rPr>
          <w:spacing w:val="-1"/>
          <w:sz w:val="24"/>
          <w:lang w:val="en-GB"/>
        </w:rPr>
        <w:t xml:space="preserve"> </w:t>
      </w:r>
      <w:r w:rsidRPr="008472AA">
        <w:rPr>
          <w:sz w:val="24"/>
          <w:lang w:val="en-GB"/>
        </w:rPr>
        <w:t>of</w:t>
      </w:r>
      <w:r w:rsidRPr="008472AA">
        <w:rPr>
          <w:spacing w:val="-1"/>
          <w:sz w:val="24"/>
          <w:lang w:val="en-GB"/>
        </w:rPr>
        <w:t xml:space="preserve"> </w:t>
      </w:r>
      <w:r w:rsidRPr="008472AA">
        <w:rPr>
          <w:sz w:val="24"/>
          <w:lang w:val="en-GB"/>
        </w:rPr>
        <w:t>the following</w:t>
      </w:r>
      <w:r w:rsidRPr="008472AA">
        <w:rPr>
          <w:spacing w:val="-3"/>
          <w:sz w:val="24"/>
          <w:lang w:val="en-GB"/>
        </w:rPr>
        <w:t xml:space="preserve"> </w:t>
      </w:r>
      <w:r w:rsidRPr="008472AA">
        <w:rPr>
          <w:sz w:val="24"/>
          <w:lang w:val="en-GB"/>
        </w:rPr>
        <w:t>roles</w:t>
      </w:r>
      <w:r w:rsidRPr="008472AA">
        <w:rPr>
          <w:spacing w:val="-1"/>
          <w:sz w:val="24"/>
          <w:lang w:val="en-GB"/>
        </w:rPr>
        <w:t xml:space="preserve"> </w:t>
      </w:r>
      <w:r w:rsidRPr="008472AA">
        <w:rPr>
          <w:sz w:val="24"/>
          <w:lang w:val="en-GB"/>
        </w:rPr>
        <w:t>in the</w:t>
      </w:r>
      <w:r w:rsidRPr="008472AA">
        <w:rPr>
          <w:spacing w:val="-1"/>
          <w:sz w:val="24"/>
          <w:lang w:val="en-GB"/>
        </w:rPr>
        <w:t xml:space="preserve"> </w:t>
      </w:r>
      <w:r w:rsidRPr="008472AA">
        <w:rPr>
          <w:sz w:val="24"/>
          <w:lang w:val="en-GB"/>
        </w:rPr>
        <w:t>framework of</w:t>
      </w:r>
      <w:r w:rsidRPr="008472AA">
        <w:rPr>
          <w:spacing w:val="-58"/>
          <w:sz w:val="24"/>
          <w:lang w:val="en-GB"/>
        </w:rPr>
        <w:t xml:space="preserve"> </w:t>
      </w:r>
      <w:r w:rsidRPr="008472AA">
        <w:rPr>
          <w:sz w:val="24"/>
          <w:lang w:val="en-GB"/>
        </w:rPr>
        <w:t>this</w:t>
      </w:r>
      <w:r w:rsidRPr="008472AA">
        <w:rPr>
          <w:spacing w:val="-1"/>
          <w:sz w:val="24"/>
          <w:lang w:val="en-GB"/>
        </w:rPr>
        <w:t xml:space="preserve"> </w:t>
      </w:r>
      <w:r w:rsidRPr="008472AA">
        <w:rPr>
          <w:sz w:val="24"/>
          <w:lang w:val="en-GB"/>
        </w:rPr>
        <w:t>Contract:</w:t>
      </w:r>
    </w:p>
    <w:p w14:paraId="66001893" w14:textId="68D25773" w:rsidR="00C546DC" w:rsidRPr="008472AA" w:rsidRDefault="00D3211F">
      <w:pPr>
        <w:pStyle w:val="Odsekzoznamu"/>
        <w:numPr>
          <w:ilvl w:val="1"/>
          <w:numId w:val="11"/>
        </w:numPr>
        <w:tabs>
          <w:tab w:val="left" w:pos="1557"/>
        </w:tabs>
        <w:spacing w:before="160"/>
        <w:ind w:hanging="361"/>
        <w:rPr>
          <w:sz w:val="24"/>
          <w:lang w:val="en-GB"/>
        </w:rPr>
      </w:pPr>
      <w:r w:rsidRPr="008472AA">
        <w:rPr>
          <w:sz w:val="24"/>
          <w:lang w:val="en-GB"/>
        </w:rPr>
        <w:t>g</w:t>
      </w:r>
      <w:r w:rsidR="00907555" w:rsidRPr="008472AA">
        <w:rPr>
          <w:sz w:val="24"/>
          <w:lang w:val="en-GB"/>
        </w:rPr>
        <w:t>as</w:t>
      </w:r>
      <w:r w:rsidR="00907555" w:rsidRPr="008472AA">
        <w:rPr>
          <w:spacing w:val="-2"/>
          <w:sz w:val="24"/>
          <w:lang w:val="en-GB"/>
        </w:rPr>
        <w:t xml:space="preserve"> </w:t>
      </w:r>
      <w:r w:rsidR="00907555" w:rsidRPr="008472AA">
        <w:rPr>
          <w:sz w:val="24"/>
          <w:lang w:val="en-GB"/>
        </w:rPr>
        <w:t>producer</w:t>
      </w:r>
      <w:r w:rsidRPr="008472AA">
        <w:rPr>
          <w:sz w:val="24"/>
          <w:lang w:val="en-GB"/>
        </w:rPr>
        <w:t>;</w:t>
      </w:r>
    </w:p>
    <w:p w14:paraId="2CBB9C2A" w14:textId="71C7330F" w:rsidR="00C546DC" w:rsidRPr="008472AA" w:rsidRDefault="00D3211F">
      <w:pPr>
        <w:pStyle w:val="Odsekzoznamu"/>
        <w:numPr>
          <w:ilvl w:val="1"/>
          <w:numId w:val="11"/>
        </w:numPr>
        <w:tabs>
          <w:tab w:val="left" w:pos="1557"/>
        </w:tabs>
        <w:spacing w:before="182"/>
        <w:ind w:hanging="361"/>
        <w:rPr>
          <w:sz w:val="24"/>
          <w:lang w:val="en-GB"/>
        </w:rPr>
      </w:pPr>
      <w:r w:rsidRPr="008472AA">
        <w:rPr>
          <w:sz w:val="24"/>
          <w:lang w:val="en-GB"/>
        </w:rPr>
        <w:t>g</w:t>
      </w:r>
      <w:r w:rsidR="00907555" w:rsidRPr="008472AA">
        <w:rPr>
          <w:sz w:val="24"/>
          <w:lang w:val="en-GB"/>
        </w:rPr>
        <w:t>as</w:t>
      </w:r>
      <w:r w:rsidR="00907555" w:rsidRPr="008472AA">
        <w:rPr>
          <w:spacing w:val="-2"/>
          <w:sz w:val="24"/>
          <w:lang w:val="en-GB"/>
        </w:rPr>
        <w:t xml:space="preserve"> </w:t>
      </w:r>
      <w:r w:rsidR="00907555" w:rsidRPr="008472AA">
        <w:rPr>
          <w:sz w:val="24"/>
          <w:lang w:val="en-GB"/>
        </w:rPr>
        <w:t>supplier</w:t>
      </w:r>
      <w:r w:rsidRPr="008472AA">
        <w:rPr>
          <w:sz w:val="24"/>
          <w:lang w:val="en-GB"/>
        </w:rPr>
        <w:t>;</w:t>
      </w:r>
    </w:p>
    <w:p w14:paraId="3462CC27" w14:textId="77777777" w:rsidR="00C546DC" w:rsidRPr="008472AA" w:rsidRDefault="00C546DC">
      <w:pPr>
        <w:rPr>
          <w:sz w:val="24"/>
          <w:lang w:val="en-GB"/>
        </w:rPr>
        <w:sectPr w:rsidR="00C546DC" w:rsidRPr="008472AA" w:rsidSect="00711EAC">
          <w:pgSz w:w="11910" w:h="16840"/>
          <w:pgMar w:top="1320" w:right="1300" w:bottom="1200" w:left="1300" w:header="0" w:footer="1010" w:gutter="0"/>
          <w:cols w:space="708"/>
        </w:sectPr>
      </w:pPr>
    </w:p>
    <w:p w14:paraId="4D3EC64A" w14:textId="26EC7CD9" w:rsidR="00C546DC" w:rsidRPr="008472AA" w:rsidRDefault="00D3211F">
      <w:pPr>
        <w:pStyle w:val="Odsekzoznamu"/>
        <w:numPr>
          <w:ilvl w:val="1"/>
          <w:numId w:val="11"/>
        </w:numPr>
        <w:tabs>
          <w:tab w:val="left" w:pos="1557"/>
        </w:tabs>
        <w:spacing w:before="72"/>
        <w:ind w:hanging="361"/>
        <w:rPr>
          <w:sz w:val="24"/>
          <w:lang w:val="en-GB"/>
        </w:rPr>
      </w:pPr>
      <w:r w:rsidRPr="008472AA">
        <w:rPr>
          <w:sz w:val="24"/>
          <w:lang w:val="en-GB"/>
        </w:rPr>
        <w:lastRenderedPageBreak/>
        <w:t>g</w:t>
      </w:r>
      <w:r w:rsidR="00907555" w:rsidRPr="008472AA">
        <w:rPr>
          <w:sz w:val="24"/>
          <w:lang w:val="en-GB"/>
        </w:rPr>
        <w:t>as</w:t>
      </w:r>
      <w:r w:rsidR="00907555" w:rsidRPr="008472AA">
        <w:rPr>
          <w:spacing w:val="-2"/>
          <w:sz w:val="24"/>
          <w:lang w:val="en-GB"/>
        </w:rPr>
        <w:t xml:space="preserve"> </w:t>
      </w:r>
      <w:r w:rsidR="00907555" w:rsidRPr="008472AA">
        <w:rPr>
          <w:sz w:val="24"/>
          <w:lang w:val="en-GB"/>
        </w:rPr>
        <w:t>consumer</w:t>
      </w:r>
      <w:r w:rsidRPr="008472AA">
        <w:rPr>
          <w:sz w:val="24"/>
          <w:lang w:val="en-GB"/>
        </w:rPr>
        <w:t>;</w:t>
      </w:r>
    </w:p>
    <w:p w14:paraId="7C49E1B7" w14:textId="597E4CC7" w:rsidR="00C546DC" w:rsidRPr="008472AA" w:rsidRDefault="00D3211F">
      <w:pPr>
        <w:pStyle w:val="Odsekzoznamu"/>
        <w:numPr>
          <w:ilvl w:val="1"/>
          <w:numId w:val="11"/>
        </w:numPr>
        <w:tabs>
          <w:tab w:val="left" w:pos="1557"/>
        </w:tabs>
        <w:spacing w:before="182"/>
        <w:ind w:hanging="361"/>
        <w:rPr>
          <w:sz w:val="24"/>
          <w:lang w:val="en-GB"/>
        </w:rPr>
      </w:pPr>
      <w:r w:rsidRPr="008472AA">
        <w:rPr>
          <w:sz w:val="24"/>
          <w:lang w:val="en-GB"/>
        </w:rPr>
        <w:t>o</w:t>
      </w:r>
      <w:r w:rsidR="00907555" w:rsidRPr="008472AA">
        <w:rPr>
          <w:sz w:val="24"/>
          <w:lang w:val="en-GB"/>
        </w:rPr>
        <w:t>ther</w:t>
      </w:r>
      <w:r w:rsidR="00907555" w:rsidRPr="008472AA">
        <w:rPr>
          <w:spacing w:val="-2"/>
          <w:sz w:val="24"/>
          <w:lang w:val="en-GB"/>
        </w:rPr>
        <w:t xml:space="preserve"> </w:t>
      </w:r>
      <w:r w:rsidR="00907555" w:rsidRPr="008472AA">
        <w:rPr>
          <w:sz w:val="24"/>
          <w:lang w:val="en-GB"/>
        </w:rPr>
        <w:t>account</w:t>
      </w:r>
      <w:r w:rsidR="00907555" w:rsidRPr="008472AA">
        <w:rPr>
          <w:spacing w:val="-1"/>
          <w:sz w:val="24"/>
          <w:lang w:val="en-GB"/>
        </w:rPr>
        <w:t xml:space="preserve"> </w:t>
      </w:r>
      <w:r w:rsidR="00907555" w:rsidRPr="008472AA">
        <w:rPr>
          <w:sz w:val="24"/>
          <w:lang w:val="en-GB"/>
        </w:rPr>
        <w:t>holder.</w:t>
      </w:r>
    </w:p>
    <w:p w14:paraId="39652BB5" w14:textId="78C91B23" w:rsidR="00C546DC" w:rsidRPr="008472AA" w:rsidRDefault="00907555">
      <w:pPr>
        <w:pStyle w:val="Odsekzoznamu"/>
        <w:numPr>
          <w:ilvl w:val="0"/>
          <w:numId w:val="11"/>
        </w:numPr>
        <w:tabs>
          <w:tab w:val="left" w:pos="837"/>
        </w:tabs>
        <w:spacing w:before="183" w:line="259" w:lineRule="auto"/>
        <w:ind w:right="113" w:hanging="360"/>
        <w:rPr>
          <w:sz w:val="24"/>
          <w:lang w:val="en-GB"/>
        </w:rPr>
      </w:pPr>
      <w:r w:rsidRPr="008472AA">
        <w:rPr>
          <w:sz w:val="24"/>
          <w:lang w:val="en-GB"/>
        </w:rPr>
        <w:t>The role</w:t>
      </w:r>
      <w:r w:rsidR="005F34FE" w:rsidRPr="008472AA">
        <w:rPr>
          <w:sz w:val="24"/>
          <w:lang w:val="en-GB"/>
        </w:rPr>
        <w:t>(</w:t>
      </w:r>
      <w:r w:rsidRPr="008472AA">
        <w:rPr>
          <w:sz w:val="24"/>
          <w:lang w:val="en-GB"/>
        </w:rPr>
        <w:t>s</w:t>
      </w:r>
      <w:r w:rsidR="005F34FE" w:rsidRPr="008472AA">
        <w:rPr>
          <w:sz w:val="24"/>
          <w:lang w:val="en-GB"/>
        </w:rPr>
        <w:t>)</w:t>
      </w:r>
      <w:r w:rsidRPr="008472AA">
        <w:rPr>
          <w:sz w:val="24"/>
          <w:lang w:val="en-GB"/>
        </w:rPr>
        <w:t xml:space="preserve"> under paragraph (1) of this clause in which the Account Holder acts is</w:t>
      </w:r>
      <w:r w:rsidR="005F34FE" w:rsidRPr="008472AA">
        <w:rPr>
          <w:sz w:val="24"/>
          <w:lang w:val="en-GB"/>
        </w:rPr>
        <w:t>/are</w:t>
      </w:r>
      <w:r w:rsidRPr="008472AA">
        <w:rPr>
          <w:spacing w:val="1"/>
          <w:sz w:val="24"/>
          <w:lang w:val="en-GB"/>
        </w:rPr>
        <w:t xml:space="preserve"> </w:t>
      </w:r>
      <w:r w:rsidRPr="008472AA">
        <w:rPr>
          <w:sz w:val="24"/>
          <w:lang w:val="en-GB"/>
        </w:rPr>
        <w:t>indicated in the application for the establishment of a User Account in the G-REX</w:t>
      </w:r>
      <w:r w:rsidRPr="008472AA">
        <w:rPr>
          <w:spacing w:val="1"/>
          <w:sz w:val="24"/>
          <w:lang w:val="en-GB"/>
        </w:rPr>
        <w:t xml:space="preserve"> </w:t>
      </w:r>
      <w:r w:rsidRPr="008472AA">
        <w:rPr>
          <w:sz w:val="24"/>
          <w:lang w:val="en-GB"/>
        </w:rPr>
        <w:t>Registry.</w:t>
      </w:r>
      <w:r w:rsidRPr="008472AA">
        <w:rPr>
          <w:spacing w:val="-1"/>
          <w:sz w:val="24"/>
          <w:lang w:val="en-GB"/>
        </w:rPr>
        <w:t xml:space="preserve"> </w:t>
      </w:r>
      <w:r w:rsidR="00D3211F" w:rsidRPr="008472AA">
        <w:rPr>
          <w:sz w:val="24"/>
          <w:lang w:val="en-GB"/>
        </w:rPr>
        <w:t xml:space="preserve">In the absence of such </w:t>
      </w:r>
      <w:r w:rsidRPr="008472AA">
        <w:rPr>
          <w:sz w:val="24"/>
          <w:lang w:val="en-GB"/>
        </w:rPr>
        <w:t>designation, the</w:t>
      </w:r>
      <w:r w:rsidRPr="008472AA">
        <w:rPr>
          <w:spacing w:val="-1"/>
          <w:sz w:val="24"/>
          <w:lang w:val="en-GB"/>
        </w:rPr>
        <w:t xml:space="preserve"> </w:t>
      </w:r>
      <w:r w:rsidRPr="008472AA">
        <w:rPr>
          <w:sz w:val="24"/>
          <w:lang w:val="en-GB"/>
        </w:rPr>
        <w:t>Account Holder</w:t>
      </w:r>
      <w:r w:rsidRPr="008472AA">
        <w:rPr>
          <w:spacing w:val="-3"/>
          <w:sz w:val="24"/>
          <w:lang w:val="en-GB"/>
        </w:rPr>
        <w:t xml:space="preserve"> </w:t>
      </w:r>
      <w:r w:rsidRPr="008472AA">
        <w:rPr>
          <w:sz w:val="24"/>
          <w:lang w:val="en-GB"/>
        </w:rPr>
        <w:t>cannot perform</w:t>
      </w:r>
      <w:r w:rsidRPr="008472AA">
        <w:rPr>
          <w:spacing w:val="-1"/>
          <w:sz w:val="24"/>
          <w:lang w:val="en-GB"/>
        </w:rPr>
        <w:t xml:space="preserve"> </w:t>
      </w:r>
      <w:r w:rsidRPr="008472AA">
        <w:rPr>
          <w:sz w:val="24"/>
          <w:lang w:val="en-GB"/>
        </w:rPr>
        <w:t>th</w:t>
      </w:r>
      <w:r w:rsidR="00D3211F" w:rsidRPr="008472AA">
        <w:rPr>
          <w:sz w:val="24"/>
          <w:lang w:val="en-GB"/>
        </w:rPr>
        <w:t>at</w:t>
      </w:r>
      <w:r w:rsidRPr="008472AA">
        <w:rPr>
          <w:spacing w:val="1"/>
          <w:sz w:val="24"/>
          <w:lang w:val="en-GB"/>
        </w:rPr>
        <w:t xml:space="preserve"> </w:t>
      </w:r>
      <w:r w:rsidRPr="008472AA">
        <w:rPr>
          <w:sz w:val="24"/>
          <w:lang w:val="en-GB"/>
        </w:rPr>
        <w:t>role.</w:t>
      </w:r>
    </w:p>
    <w:p w14:paraId="794A8CE7" w14:textId="02866DB1" w:rsidR="00C546DC" w:rsidRPr="008472AA" w:rsidRDefault="00907555">
      <w:pPr>
        <w:pStyle w:val="Odsekzoznamu"/>
        <w:numPr>
          <w:ilvl w:val="0"/>
          <w:numId w:val="11"/>
        </w:numPr>
        <w:tabs>
          <w:tab w:val="left" w:pos="837"/>
        </w:tabs>
        <w:spacing w:before="159"/>
        <w:ind w:hanging="359"/>
        <w:rPr>
          <w:sz w:val="24"/>
          <w:lang w:val="en-GB"/>
        </w:rPr>
      </w:pPr>
      <w:r w:rsidRPr="008472AA">
        <w:rPr>
          <w:sz w:val="24"/>
          <w:lang w:val="en-GB"/>
        </w:rPr>
        <w:t>The</w:t>
      </w:r>
      <w:r w:rsidRPr="008472AA">
        <w:rPr>
          <w:spacing w:val="-4"/>
          <w:sz w:val="24"/>
          <w:lang w:val="en-GB"/>
        </w:rPr>
        <w:t xml:space="preserve"> </w:t>
      </w:r>
      <w:r w:rsidRPr="008472AA">
        <w:rPr>
          <w:sz w:val="24"/>
          <w:lang w:val="en-GB"/>
        </w:rPr>
        <w:t>Account</w:t>
      </w:r>
      <w:r w:rsidRPr="008472AA">
        <w:rPr>
          <w:spacing w:val="1"/>
          <w:sz w:val="24"/>
          <w:lang w:val="en-GB"/>
        </w:rPr>
        <w:t xml:space="preserve"> </w:t>
      </w:r>
      <w:r w:rsidRPr="008472AA">
        <w:rPr>
          <w:sz w:val="24"/>
          <w:lang w:val="en-GB"/>
        </w:rPr>
        <w:t>Holder</w:t>
      </w:r>
      <w:r w:rsidRPr="008472AA">
        <w:rPr>
          <w:spacing w:val="-2"/>
          <w:sz w:val="24"/>
          <w:lang w:val="en-GB"/>
        </w:rPr>
        <w:t xml:space="preserve"> </w:t>
      </w:r>
      <w:r w:rsidR="0066351B">
        <w:rPr>
          <w:sz w:val="24"/>
          <w:lang w:val="en-GB"/>
        </w:rPr>
        <w:t>declares</w:t>
      </w:r>
      <w:r w:rsidRPr="008472AA">
        <w:rPr>
          <w:sz w:val="24"/>
          <w:lang w:val="en-GB"/>
        </w:rPr>
        <w:t>:</w:t>
      </w:r>
    </w:p>
    <w:p w14:paraId="3C0C6511" w14:textId="5EA1ADBA" w:rsidR="00C546DC" w:rsidRPr="008472AA" w:rsidRDefault="006C41AA">
      <w:pPr>
        <w:pStyle w:val="Odsekzoznamu"/>
        <w:numPr>
          <w:ilvl w:val="1"/>
          <w:numId w:val="11"/>
        </w:numPr>
        <w:tabs>
          <w:tab w:val="left" w:pos="1557"/>
        </w:tabs>
        <w:spacing w:before="183" w:line="259" w:lineRule="auto"/>
        <w:ind w:right="118"/>
        <w:rPr>
          <w:sz w:val="24"/>
          <w:lang w:val="en-GB"/>
        </w:rPr>
      </w:pPr>
      <w:r w:rsidRPr="006618FB">
        <w:rPr>
          <w:color w:val="000000"/>
          <w:sz w:val="24"/>
        </w:rPr>
        <w:t xml:space="preserve">that </w:t>
      </w:r>
      <w:r>
        <w:rPr>
          <w:color w:val="000000"/>
          <w:sz w:val="24"/>
        </w:rPr>
        <w:t>they are</w:t>
      </w:r>
      <w:r w:rsidRPr="006618FB">
        <w:rPr>
          <w:color w:val="000000"/>
          <w:sz w:val="24"/>
        </w:rPr>
        <w:t xml:space="preserve"> aware of and </w:t>
      </w:r>
      <w:r>
        <w:rPr>
          <w:color w:val="000000"/>
          <w:sz w:val="24"/>
        </w:rPr>
        <w:t>accept</w:t>
      </w:r>
      <w:r w:rsidR="00907555" w:rsidRPr="008472AA">
        <w:rPr>
          <w:sz w:val="24"/>
          <w:lang w:val="en-GB"/>
        </w:rPr>
        <w:t>, without any conditions or reservations, the</w:t>
      </w:r>
      <w:r w:rsidR="00907555" w:rsidRPr="008472AA">
        <w:rPr>
          <w:spacing w:val="1"/>
          <w:sz w:val="24"/>
          <w:lang w:val="en-GB"/>
        </w:rPr>
        <w:t xml:space="preserve"> </w:t>
      </w:r>
      <w:r w:rsidR="00907555" w:rsidRPr="008472AA">
        <w:rPr>
          <w:sz w:val="24"/>
          <w:lang w:val="en-GB"/>
        </w:rPr>
        <w:t>Operating</w:t>
      </w:r>
      <w:r w:rsidR="00907555" w:rsidRPr="008472AA">
        <w:rPr>
          <w:spacing w:val="-4"/>
          <w:sz w:val="24"/>
          <w:lang w:val="en-GB"/>
        </w:rPr>
        <w:t xml:space="preserve"> </w:t>
      </w:r>
      <w:r w:rsidR="00907555" w:rsidRPr="008472AA">
        <w:rPr>
          <w:sz w:val="24"/>
          <w:lang w:val="en-GB"/>
        </w:rPr>
        <w:t>Rules of</w:t>
      </w:r>
      <w:r w:rsidR="00907555" w:rsidRPr="008472AA">
        <w:rPr>
          <w:spacing w:val="-1"/>
          <w:sz w:val="24"/>
          <w:lang w:val="en-GB"/>
        </w:rPr>
        <w:t xml:space="preserve"> </w:t>
      </w:r>
      <w:r w:rsidR="00907555" w:rsidRPr="008472AA">
        <w:rPr>
          <w:sz w:val="24"/>
          <w:lang w:val="en-GB"/>
        </w:rPr>
        <w:t>the Renewable</w:t>
      </w:r>
      <w:r w:rsidR="00907555" w:rsidRPr="008472AA">
        <w:rPr>
          <w:spacing w:val="-1"/>
          <w:sz w:val="24"/>
          <w:lang w:val="en-GB"/>
        </w:rPr>
        <w:t xml:space="preserve"> </w:t>
      </w:r>
      <w:r w:rsidR="00907555" w:rsidRPr="008472AA">
        <w:rPr>
          <w:sz w:val="24"/>
          <w:lang w:val="en-GB"/>
        </w:rPr>
        <w:t>Gas Registry</w:t>
      </w:r>
      <w:r w:rsidR="00907555" w:rsidRPr="008472AA">
        <w:rPr>
          <w:spacing w:val="-5"/>
          <w:sz w:val="24"/>
          <w:lang w:val="en-GB"/>
        </w:rPr>
        <w:t xml:space="preserve"> </w:t>
      </w:r>
      <w:r w:rsidR="00907555" w:rsidRPr="008472AA">
        <w:rPr>
          <w:sz w:val="24"/>
          <w:lang w:val="en-GB"/>
        </w:rPr>
        <w:t>Operator</w:t>
      </w:r>
      <w:r w:rsidR="00D3211F" w:rsidRPr="008472AA">
        <w:rPr>
          <w:sz w:val="24"/>
          <w:lang w:val="en-GB"/>
        </w:rPr>
        <w:t>;</w:t>
      </w:r>
    </w:p>
    <w:p w14:paraId="428E0D6D" w14:textId="2430CF85" w:rsidR="00C546DC" w:rsidRPr="008472AA" w:rsidRDefault="00907555">
      <w:pPr>
        <w:pStyle w:val="Odsekzoznamu"/>
        <w:numPr>
          <w:ilvl w:val="1"/>
          <w:numId w:val="11"/>
        </w:numPr>
        <w:tabs>
          <w:tab w:val="left" w:pos="1557"/>
        </w:tabs>
        <w:spacing w:before="160" w:line="259" w:lineRule="auto"/>
        <w:ind w:right="109"/>
        <w:rPr>
          <w:sz w:val="24"/>
          <w:lang w:val="en-GB"/>
        </w:rPr>
      </w:pPr>
      <w:r w:rsidRPr="008472AA">
        <w:rPr>
          <w:sz w:val="24"/>
          <w:lang w:val="en-GB"/>
        </w:rPr>
        <w:t xml:space="preserve">that </w:t>
      </w:r>
      <w:r w:rsidR="006C41AA">
        <w:rPr>
          <w:sz w:val="24"/>
          <w:lang w:val="en-GB"/>
        </w:rPr>
        <w:t xml:space="preserve">they are </w:t>
      </w:r>
      <w:r w:rsidRPr="008472AA">
        <w:rPr>
          <w:sz w:val="24"/>
          <w:lang w:val="en-GB"/>
        </w:rPr>
        <w:t xml:space="preserve">fully familiar with the functioning of the G-REX Registry and </w:t>
      </w:r>
      <w:r w:rsidR="006C41AA">
        <w:rPr>
          <w:sz w:val="24"/>
          <w:lang w:val="en-GB"/>
        </w:rPr>
        <w:t>are</w:t>
      </w:r>
      <w:r w:rsidR="00D3211F" w:rsidRPr="008472AA">
        <w:rPr>
          <w:sz w:val="24"/>
          <w:lang w:val="en-GB"/>
        </w:rPr>
        <w:t xml:space="preserve"> </w:t>
      </w:r>
      <w:r w:rsidRPr="008472AA">
        <w:rPr>
          <w:sz w:val="24"/>
          <w:lang w:val="en-GB"/>
        </w:rPr>
        <w:t>obliged to act in such a way as to not cause any harm to the G-REX Registry</w:t>
      </w:r>
      <w:r w:rsidRPr="008472AA">
        <w:rPr>
          <w:spacing w:val="1"/>
          <w:sz w:val="24"/>
          <w:lang w:val="en-GB"/>
        </w:rPr>
        <w:t xml:space="preserve"> </w:t>
      </w:r>
      <w:r w:rsidRPr="008472AA">
        <w:rPr>
          <w:sz w:val="24"/>
          <w:lang w:val="en-GB"/>
        </w:rPr>
        <w:t>Operator</w:t>
      </w:r>
      <w:r w:rsidR="00D3211F" w:rsidRPr="008472AA">
        <w:rPr>
          <w:sz w:val="24"/>
          <w:lang w:val="en-GB"/>
        </w:rPr>
        <w:t xml:space="preserve"> or </w:t>
      </w:r>
      <w:r w:rsidRPr="008472AA">
        <w:rPr>
          <w:sz w:val="24"/>
          <w:lang w:val="en-GB"/>
        </w:rPr>
        <w:t>to third</w:t>
      </w:r>
      <w:r w:rsidRPr="008472AA">
        <w:rPr>
          <w:spacing w:val="-1"/>
          <w:sz w:val="24"/>
          <w:lang w:val="en-GB"/>
        </w:rPr>
        <w:t xml:space="preserve"> </w:t>
      </w:r>
      <w:r w:rsidRPr="008472AA">
        <w:rPr>
          <w:sz w:val="24"/>
          <w:lang w:val="en-GB"/>
        </w:rPr>
        <w:t>parties</w:t>
      </w:r>
      <w:r w:rsidRPr="008472AA">
        <w:rPr>
          <w:spacing w:val="-1"/>
          <w:sz w:val="24"/>
          <w:lang w:val="en-GB"/>
        </w:rPr>
        <w:t xml:space="preserve"> </w:t>
      </w:r>
      <w:r w:rsidRPr="008472AA">
        <w:rPr>
          <w:sz w:val="24"/>
          <w:lang w:val="en-GB"/>
        </w:rPr>
        <w:t>through</w:t>
      </w:r>
      <w:r w:rsidRPr="008472AA">
        <w:rPr>
          <w:spacing w:val="2"/>
          <w:sz w:val="24"/>
          <w:lang w:val="en-GB"/>
        </w:rPr>
        <w:t xml:space="preserve"> </w:t>
      </w:r>
      <w:r w:rsidRPr="008472AA">
        <w:rPr>
          <w:sz w:val="24"/>
          <w:lang w:val="en-GB"/>
        </w:rPr>
        <w:t>use</w:t>
      </w:r>
      <w:r w:rsidRPr="008472AA">
        <w:rPr>
          <w:spacing w:val="-1"/>
          <w:sz w:val="24"/>
          <w:lang w:val="en-GB"/>
        </w:rPr>
        <w:t xml:space="preserve"> </w:t>
      </w:r>
      <w:r w:rsidRPr="008472AA">
        <w:rPr>
          <w:sz w:val="24"/>
          <w:lang w:val="en-GB"/>
        </w:rPr>
        <w:t>of</w:t>
      </w:r>
      <w:r w:rsidRPr="008472AA">
        <w:rPr>
          <w:spacing w:val="-1"/>
          <w:sz w:val="24"/>
          <w:lang w:val="en-GB"/>
        </w:rPr>
        <w:t xml:space="preserve"> </w:t>
      </w:r>
      <w:r w:rsidRPr="008472AA">
        <w:rPr>
          <w:sz w:val="24"/>
          <w:lang w:val="en-GB"/>
        </w:rPr>
        <w:t>the</w:t>
      </w:r>
      <w:r w:rsidRPr="008472AA">
        <w:rPr>
          <w:spacing w:val="-3"/>
          <w:sz w:val="24"/>
          <w:lang w:val="en-GB"/>
        </w:rPr>
        <w:t xml:space="preserve"> </w:t>
      </w:r>
      <w:r w:rsidRPr="008472AA">
        <w:rPr>
          <w:sz w:val="24"/>
          <w:lang w:val="en-GB"/>
        </w:rPr>
        <w:t>G-REX</w:t>
      </w:r>
      <w:r w:rsidRPr="008472AA">
        <w:rPr>
          <w:spacing w:val="-1"/>
          <w:sz w:val="24"/>
          <w:lang w:val="en-GB"/>
        </w:rPr>
        <w:t xml:space="preserve"> </w:t>
      </w:r>
      <w:r w:rsidRPr="008472AA">
        <w:rPr>
          <w:sz w:val="24"/>
          <w:lang w:val="en-GB"/>
        </w:rPr>
        <w:t>Registry</w:t>
      </w:r>
      <w:r w:rsidR="00D3211F" w:rsidRPr="008472AA">
        <w:rPr>
          <w:sz w:val="24"/>
          <w:lang w:val="en-GB"/>
        </w:rPr>
        <w:t>;</w:t>
      </w:r>
    </w:p>
    <w:p w14:paraId="5EA5D6AD" w14:textId="531BCB80" w:rsidR="00C546DC" w:rsidRPr="008472AA" w:rsidRDefault="00907555">
      <w:pPr>
        <w:pStyle w:val="Odsekzoznamu"/>
        <w:numPr>
          <w:ilvl w:val="1"/>
          <w:numId w:val="11"/>
        </w:numPr>
        <w:tabs>
          <w:tab w:val="left" w:pos="1557"/>
        </w:tabs>
        <w:spacing w:before="157" w:line="259" w:lineRule="auto"/>
        <w:ind w:right="117"/>
        <w:rPr>
          <w:sz w:val="24"/>
          <w:lang w:val="en-GB"/>
        </w:rPr>
      </w:pPr>
      <w:r w:rsidRPr="008472AA">
        <w:rPr>
          <w:sz w:val="24"/>
          <w:lang w:val="en-GB"/>
        </w:rPr>
        <w:t>that</w:t>
      </w:r>
      <w:r w:rsidRPr="008472AA">
        <w:rPr>
          <w:spacing w:val="-6"/>
          <w:sz w:val="24"/>
          <w:lang w:val="en-GB"/>
        </w:rPr>
        <w:t xml:space="preserve"> </w:t>
      </w:r>
      <w:r w:rsidRPr="008472AA">
        <w:rPr>
          <w:sz w:val="24"/>
          <w:lang w:val="en-GB"/>
        </w:rPr>
        <w:t>if</w:t>
      </w:r>
      <w:r w:rsidRPr="008472AA">
        <w:rPr>
          <w:spacing w:val="-6"/>
          <w:sz w:val="24"/>
          <w:lang w:val="en-GB"/>
        </w:rPr>
        <w:t xml:space="preserve"> </w:t>
      </w:r>
      <w:r w:rsidR="006C41AA">
        <w:rPr>
          <w:sz w:val="24"/>
          <w:lang w:val="en-GB"/>
        </w:rPr>
        <w:t xml:space="preserve">they </w:t>
      </w:r>
      <w:r w:rsidRPr="008472AA">
        <w:rPr>
          <w:sz w:val="24"/>
          <w:lang w:val="en-GB"/>
        </w:rPr>
        <w:t>act</w:t>
      </w:r>
      <w:r w:rsidRPr="008472AA">
        <w:rPr>
          <w:spacing w:val="-4"/>
          <w:sz w:val="24"/>
          <w:lang w:val="en-GB"/>
        </w:rPr>
        <w:t xml:space="preserve"> </w:t>
      </w:r>
      <w:r w:rsidRPr="008472AA">
        <w:rPr>
          <w:sz w:val="24"/>
          <w:lang w:val="en-GB"/>
        </w:rPr>
        <w:t>in</w:t>
      </w:r>
      <w:r w:rsidRPr="008472AA">
        <w:rPr>
          <w:spacing w:val="-5"/>
          <w:sz w:val="24"/>
          <w:lang w:val="en-GB"/>
        </w:rPr>
        <w:t xml:space="preserve"> </w:t>
      </w:r>
      <w:r w:rsidRPr="008472AA">
        <w:rPr>
          <w:sz w:val="24"/>
          <w:lang w:val="en-GB"/>
        </w:rPr>
        <w:t>the</w:t>
      </w:r>
      <w:r w:rsidRPr="008472AA">
        <w:rPr>
          <w:spacing w:val="-4"/>
          <w:sz w:val="24"/>
          <w:lang w:val="en-GB"/>
        </w:rPr>
        <w:t xml:space="preserve"> </w:t>
      </w:r>
      <w:r w:rsidRPr="008472AA">
        <w:rPr>
          <w:sz w:val="24"/>
          <w:lang w:val="en-GB"/>
        </w:rPr>
        <w:t>role</w:t>
      </w:r>
      <w:r w:rsidRPr="008472AA">
        <w:rPr>
          <w:spacing w:val="-4"/>
          <w:sz w:val="24"/>
          <w:lang w:val="en-GB"/>
        </w:rPr>
        <w:t xml:space="preserve"> </w:t>
      </w:r>
      <w:r w:rsidRPr="008472AA">
        <w:rPr>
          <w:sz w:val="24"/>
          <w:lang w:val="en-GB"/>
        </w:rPr>
        <w:t>of</w:t>
      </w:r>
      <w:r w:rsidRPr="008472AA">
        <w:rPr>
          <w:spacing w:val="-7"/>
          <w:sz w:val="24"/>
          <w:lang w:val="en-GB"/>
        </w:rPr>
        <w:t xml:space="preserve"> </w:t>
      </w:r>
      <w:r w:rsidRPr="008472AA">
        <w:rPr>
          <w:sz w:val="24"/>
          <w:lang w:val="en-GB"/>
        </w:rPr>
        <w:t>a</w:t>
      </w:r>
      <w:r w:rsidRPr="008472AA">
        <w:rPr>
          <w:spacing w:val="-4"/>
          <w:sz w:val="24"/>
          <w:lang w:val="en-GB"/>
        </w:rPr>
        <w:t xml:space="preserve"> </w:t>
      </w:r>
      <w:r w:rsidRPr="008472AA">
        <w:rPr>
          <w:sz w:val="24"/>
          <w:lang w:val="en-GB"/>
        </w:rPr>
        <w:t>renewable</w:t>
      </w:r>
      <w:r w:rsidRPr="008472AA">
        <w:rPr>
          <w:spacing w:val="-1"/>
          <w:sz w:val="24"/>
          <w:lang w:val="en-GB"/>
        </w:rPr>
        <w:t xml:space="preserve"> </w:t>
      </w:r>
      <w:r w:rsidRPr="008472AA">
        <w:rPr>
          <w:sz w:val="24"/>
          <w:lang w:val="en-GB"/>
        </w:rPr>
        <w:t>gas</w:t>
      </w:r>
      <w:r w:rsidRPr="008472AA">
        <w:rPr>
          <w:spacing w:val="-5"/>
          <w:sz w:val="24"/>
          <w:lang w:val="en-GB"/>
        </w:rPr>
        <w:t xml:space="preserve"> </w:t>
      </w:r>
      <w:r w:rsidRPr="008472AA">
        <w:rPr>
          <w:sz w:val="24"/>
          <w:lang w:val="en-GB"/>
        </w:rPr>
        <w:t>producer,</w:t>
      </w:r>
      <w:r w:rsidRPr="008472AA">
        <w:rPr>
          <w:spacing w:val="-4"/>
          <w:sz w:val="24"/>
          <w:lang w:val="en-GB"/>
        </w:rPr>
        <w:t xml:space="preserve"> </w:t>
      </w:r>
      <w:r w:rsidR="006C41AA">
        <w:rPr>
          <w:sz w:val="24"/>
          <w:lang w:val="en-GB"/>
        </w:rPr>
        <w:t>they are</w:t>
      </w:r>
      <w:r w:rsidR="00D3211F" w:rsidRPr="008472AA">
        <w:rPr>
          <w:sz w:val="24"/>
          <w:lang w:val="en-GB"/>
        </w:rPr>
        <w:t xml:space="preserve"> </w:t>
      </w:r>
      <w:r w:rsidRPr="008472AA">
        <w:rPr>
          <w:sz w:val="24"/>
          <w:lang w:val="en-GB"/>
        </w:rPr>
        <w:t>connected</w:t>
      </w:r>
      <w:r w:rsidRPr="008472AA">
        <w:rPr>
          <w:spacing w:val="-5"/>
          <w:sz w:val="24"/>
          <w:lang w:val="en-GB"/>
        </w:rPr>
        <w:t xml:space="preserve"> </w:t>
      </w:r>
      <w:r w:rsidRPr="008472AA">
        <w:rPr>
          <w:sz w:val="24"/>
          <w:lang w:val="en-GB"/>
        </w:rPr>
        <w:t>to</w:t>
      </w:r>
      <w:r w:rsidRPr="008472AA">
        <w:rPr>
          <w:spacing w:val="-4"/>
          <w:sz w:val="24"/>
          <w:lang w:val="en-GB"/>
        </w:rPr>
        <w:t xml:space="preserve"> </w:t>
      </w:r>
      <w:r w:rsidRPr="008472AA">
        <w:rPr>
          <w:sz w:val="24"/>
          <w:lang w:val="en-GB"/>
        </w:rPr>
        <w:t>the</w:t>
      </w:r>
      <w:r w:rsidRPr="008472AA">
        <w:rPr>
          <w:spacing w:val="-57"/>
          <w:sz w:val="24"/>
          <w:lang w:val="en-GB"/>
        </w:rPr>
        <w:t xml:space="preserve"> </w:t>
      </w:r>
      <w:r w:rsidR="006C41AA">
        <w:rPr>
          <w:spacing w:val="-57"/>
          <w:sz w:val="24"/>
          <w:lang w:val="en-GB"/>
        </w:rPr>
        <w:t xml:space="preserve">  </w:t>
      </w:r>
      <w:r w:rsidRPr="008472AA">
        <w:rPr>
          <w:sz w:val="24"/>
          <w:lang w:val="en-GB"/>
        </w:rPr>
        <w:t>DSO distribution network on the basis of a concluded connection contract, or if</w:t>
      </w:r>
      <w:r w:rsidR="00D3211F" w:rsidRPr="008472AA">
        <w:rPr>
          <w:sz w:val="24"/>
          <w:lang w:val="en-GB"/>
        </w:rPr>
        <w:t xml:space="preserve"> </w:t>
      </w:r>
      <w:r w:rsidR="00490419">
        <w:rPr>
          <w:sz w:val="24"/>
          <w:lang w:val="en-GB"/>
        </w:rPr>
        <w:t>they are</w:t>
      </w:r>
      <w:r w:rsidR="00D3211F" w:rsidRPr="008472AA">
        <w:rPr>
          <w:sz w:val="24"/>
          <w:lang w:val="en-GB"/>
        </w:rPr>
        <w:t xml:space="preserve"> </w:t>
      </w:r>
      <w:r w:rsidRPr="008472AA">
        <w:rPr>
          <w:sz w:val="24"/>
          <w:lang w:val="en-GB"/>
        </w:rPr>
        <w:t xml:space="preserve">a renewable gas </w:t>
      </w:r>
      <w:r w:rsidR="00D3211F" w:rsidRPr="008472AA">
        <w:rPr>
          <w:sz w:val="24"/>
          <w:lang w:val="en-GB"/>
        </w:rPr>
        <w:t xml:space="preserve">producer </w:t>
      </w:r>
      <w:r w:rsidRPr="008472AA">
        <w:rPr>
          <w:sz w:val="24"/>
          <w:lang w:val="en-GB"/>
        </w:rPr>
        <w:t>not connected to the DSO distribution</w:t>
      </w:r>
      <w:r w:rsidRPr="008472AA">
        <w:rPr>
          <w:spacing w:val="1"/>
          <w:sz w:val="24"/>
          <w:lang w:val="en-GB"/>
        </w:rPr>
        <w:t xml:space="preserve"> </w:t>
      </w:r>
      <w:r w:rsidRPr="008472AA">
        <w:rPr>
          <w:sz w:val="24"/>
          <w:lang w:val="en-GB"/>
        </w:rPr>
        <w:t xml:space="preserve">network, </w:t>
      </w:r>
      <w:r w:rsidR="00490419">
        <w:rPr>
          <w:sz w:val="24"/>
          <w:lang w:val="en-GB"/>
        </w:rPr>
        <w:t>they have</w:t>
      </w:r>
      <w:r w:rsidR="00D3211F" w:rsidRPr="008472AA">
        <w:rPr>
          <w:sz w:val="24"/>
          <w:lang w:val="en-GB"/>
        </w:rPr>
        <w:t xml:space="preserve"> </w:t>
      </w:r>
      <w:r w:rsidRPr="008472AA">
        <w:rPr>
          <w:sz w:val="24"/>
          <w:lang w:val="en-GB"/>
        </w:rPr>
        <w:t xml:space="preserve">a concluded contract </w:t>
      </w:r>
      <w:r w:rsidR="00D3211F" w:rsidRPr="008472AA">
        <w:rPr>
          <w:sz w:val="24"/>
          <w:lang w:val="en-GB"/>
        </w:rPr>
        <w:t xml:space="preserve">on the transmission of </w:t>
      </w:r>
      <w:r w:rsidRPr="008472AA">
        <w:rPr>
          <w:sz w:val="24"/>
          <w:lang w:val="en-GB"/>
        </w:rPr>
        <w:t>data from the designated</w:t>
      </w:r>
      <w:r w:rsidRPr="008472AA">
        <w:rPr>
          <w:spacing w:val="1"/>
          <w:sz w:val="24"/>
          <w:lang w:val="en-GB"/>
        </w:rPr>
        <w:t xml:space="preserve"> </w:t>
      </w:r>
      <w:r w:rsidRPr="008472AA">
        <w:rPr>
          <w:sz w:val="24"/>
          <w:lang w:val="en-GB"/>
        </w:rPr>
        <w:t>meter</w:t>
      </w:r>
      <w:r w:rsidRPr="008472AA">
        <w:rPr>
          <w:spacing w:val="-1"/>
          <w:sz w:val="24"/>
          <w:lang w:val="en-GB"/>
        </w:rPr>
        <w:t xml:space="preserve"> </w:t>
      </w:r>
      <w:r w:rsidRPr="008472AA">
        <w:rPr>
          <w:sz w:val="24"/>
          <w:lang w:val="en-GB"/>
        </w:rPr>
        <w:t>to the</w:t>
      </w:r>
      <w:r w:rsidRPr="008472AA">
        <w:rPr>
          <w:spacing w:val="-1"/>
          <w:sz w:val="24"/>
          <w:lang w:val="en-GB"/>
        </w:rPr>
        <w:t xml:space="preserve"> </w:t>
      </w:r>
      <w:r w:rsidRPr="008472AA">
        <w:rPr>
          <w:sz w:val="24"/>
          <w:lang w:val="en-GB"/>
        </w:rPr>
        <w:t>DSO</w:t>
      </w:r>
      <w:r w:rsidR="00D3211F" w:rsidRPr="008472AA">
        <w:rPr>
          <w:sz w:val="24"/>
          <w:lang w:val="en-GB"/>
        </w:rPr>
        <w:t>;</w:t>
      </w:r>
    </w:p>
    <w:p w14:paraId="1B29A103" w14:textId="0A5112CF" w:rsidR="00C546DC" w:rsidRPr="008472AA" w:rsidRDefault="00907555">
      <w:pPr>
        <w:pStyle w:val="Odsekzoznamu"/>
        <w:numPr>
          <w:ilvl w:val="1"/>
          <w:numId w:val="11"/>
        </w:numPr>
        <w:tabs>
          <w:tab w:val="left" w:pos="1557"/>
        </w:tabs>
        <w:spacing w:before="161" w:line="259" w:lineRule="auto"/>
        <w:ind w:right="116"/>
        <w:rPr>
          <w:sz w:val="24"/>
          <w:lang w:val="en-GB"/>
        </w:rPr>
      </w:pPr>
      <w:r w:rsidRPr="008472AA">
        <w:rPr>
          <w:sz w:val="24"/>
          <w:lang w:val="en-GB"/>
        </w:rPr>
        <w:t xml:space="preserve">that all information that </w:t>
      </w:r>
      <w:r w:rsidR="00490419">
        <w:rPr>
          <w:sz w:val="24"/>
          <w:lang w:val="en-GB"/>
        </w:rPr>
        <w:t>they are to</w:t>
      </w:r>
      <w:r w:rsidRPr="008472AA">
        <w:rPr>
          <w:sz w:val="24"/>
          <w:lang w:val="en-GB"/>
        </w:rPr>
        <w:t xml:space="preserve"> provide to the DSO for the purposes of this</w:t>
      </w:r>
      <w:r w:rsidRPr="008472AA">
        <w:rPr>
          <w:spacing w:val="1"/>
          <w:sz w:val="24"/>
          <w:lang w:val="en-GB"/>
        </w:rPr>
        <w:t xml:space="preserve"> </w:t>
      </w:r>
      <w:r w:rsidR="00D3211F" w:rsidRPr="008472AA">
        <w:rPr>
          <w:spacing w:val="1"/>
          <w:sz w:val="24"/>
          <w:lang w:val="en-GB"/>
        </w:rPr>
        <w:t>C</w:t>
      </w:r>
      <w:r w:rsidRPr="008472AA">
        <w:rPr>
          <w:sz w:val="24"/>
          <w:lang w:val="en-GB"/>
        </w:rPr>
        <w:t>ontract</w:t>
      </w:r>
      <w:r w:rsidRPr="008472AA">
        <w:rPr>
          <w:spacing w:val="-1"/>
          <w:sz w:val="24"/>
          <w:lang w:val="en-GB"/>
        </w:rPr>
        <w:t xml:space="preserve"> </w:t>
      </w:r>
      <w:r w:rsidRPr="008472AA">
        <w:rPr>
          <w:sz w:val="24"/>
          <w:lang w:val="en-GB"/>
        </w:rPr>
        <w:t>shall be</w:t>
      </w:r>
      <w:r w:rsidRPr="008472AA">
        <w:rPr>
          <w:spacing w:val="1"/>
          <w:sz w:val="24"/>
          <w:lang w:val="en-GB"/>
        </w:rPr>
        <w:t xml:space="preserve"> </w:t>
      </w:r>
      <w:r w:rsidRPr="008472AA">
        <w:rPr>
          <w:sz w:val="24"/>
          <w:lang w:val="en-GB"/>
        </w:rPr>
        <w:t>retrospectively</w:t>
      </w:r>
      <w:r w:rsidRPr="008472AA">
        <w:rPr>
          <w:spacing w:val="-5"/>
          <w:sz w:val="24"/>
          <w:lang w:val="en-GB"/>
        </w:rPr>
        <w:t xml:space="preserve"> </w:t>
      </w:r>
      <w:r w:rsidRPr="008472AA">
        <w:rPr>
          <w:sz w:val="24"/>
          <w:lang w:val="en-GB"/>
        </w:rPr>
        <w:t>verifiable</w:t>
      </w:r>
      <w:r w:rsidR="00D3211F" w:rsidRPr="008472AA">
        <w:rPr>
          <w:sz w:val="24"/>
          <w:lang w:val="en-GB"/>
        </w:rPr>
        <w:t>;</w:t>
      </w:r>
    </w:p>
    <w:p w14:paraId="2712B4BA" w14:textId="338EA75E" w:rsidR="00C546DC" w:rsidRPr="008472AA" w:rsidRDefault="00907555">
      <w:pPr>
        <w:pStyle w:val="Odsekzoznamu"/>
        <w:numPr>
          <w:ilvl w:val="1"/>
          <w:numId w:val="11"/>
        </w:numPr>
        <w:tabs>
          <w:tab w:val="left" w:pos="1557"/>
        </w:tabs>
        <w:spacing w:before="158" w:line="259" w:lineRule="auto"/>
        <w:ind w:right="116"/>
        <w:rPr>
          <w:sz w:val="24"/>
          <w:lang w:val="en-GB"/>
        </w:rPr>
      </w:pPr>
      <w:r w:rsidRPr="008472AA">
        <w:rPr>
          <w:sz w:val="24"/>
          <w:lang w:val="en-GB"/>
        </w:rPr>
        <w:t xml:space="preserve">that all information that </w:t>
      </w:r>
      <w:r w:rsidR="00490419">
        <w:rPr>
          <w:sz w:val="24"/>
          <w:lang w:val="en-GB"/>
        </w:rPr>
        <w:t>they are</w:t>
      </w:r>
      <w:r w:rsidR="00D3211F" w:rsidRPr="008472AA">
        <w:rPr>
          <w:sz w:val="24"/>
          <w:lang w:val="en-GB"/>
        </w:rPr>
        <w:t xml:space="preserve"> </w:t>
      </w:r>
      <w:r w:rsidRPr="008472AA">
        <w:rPr>
          <w:sz w:val="24"/>
          <w:lang w:val="en-GB"/>
        </w:rPr>
        <w:t>to provide to the DSO for the purposes of this</w:t>
      </w:r>
      <w:r w:rsidRPr="008472AA">
        <w:rPr>
          <w:spacing w:val="1"/>
          <w:sz w:val="24"/>
          <w:lang w:val="en-GB"/>
        </w:rPr>
        <w:t xml:space="preserve"> </w:t>
      </w:r>
      <w:r w:rsidR="00D3211F" w:rsidRPr="008472AA">
        <w:rPr>
          <w:spacing w:val="1"/>
          <w:sz w:val="24"/>
          <w:lang w:val="en-GB"/>
        </w:rPr>
        <w:t>C</w:t>
      </w:r>
      <w:r w:rsidRPr="008472AA">
        <w:rPr>
          <w:sz w:val="24"/>
          <w:lang w:val="en-GB"/>
        </w:rPr>
        <w:t xml:space="preserve">ontract is systematically and regularly checked and verified, in particular </w:t>
      </w:r>
      <w:r w:rsidR="00B56841" w:rsidRPr="008472AA">
        <w:rPr>
          <w:sz w:val="24"/>
          <w:lang w:val="en-GB"/>
        </w:rPr>
        <w:t xml:space="preserve">to ensure that it is </w:t>
      </w:r>
      <w:r w:rsidRPr="008472AA">
        <w:rPr>
          <w:sz w:val="24"/>
          <w:lang w:val="en-GB"/>
        </w:rPr>
        <w:t>accura</w:t>
      </w:r>
      <w:r w:rsidR="00B56841" w:rsidRPr="008472AA">
        <w:rPr>
          <w:sz w:val="24"/>
          <w:lang w:val="en-GB"/>
        </w:rPr>
        <w:t>te</w:t>
      </w:r>
      <w:r w:rsidRPr="008472AA">
        <w:rPr>
          <w:spacing w:val="-5"/>
          <w:sz w:val="24"/>
          <w:lang w:val="en-GB"/>
        </w:rPr>
        <w:t xml:space="preserve"> </w:t>
      </w:r>
      <w:r w:rsidRPr="008472AA">
        <w:rPr>
          <w:sz w:val="24"/>
          <w:lang w:val="en-GB"/>
        </w:rPr>
        <w:t>and</w:t>
      </w:r>
      <w:r w:rsidRPr="008472AA">
        <w:rPr>
          <w:spacing w:val="2"/>
          <w:sz w:val="24"/>
          <w:lang w:val="en-GB"/>
        </w:rPr>
        <w:t xml:space="preserve"> </w:t>
      </w:r>
      <w:r w:rsidR="00B56841" w:rsidRPr="008472AA">
        <w:rPr>
          <w:sz w:val="24"/>
          <w:lang w:val="en-GB"/>
        </w:rPr>
        <w:t>up to date;</w:t>
      </w:r>
    </w:p>
    <w:p w14:paraId="13AC05BC" w14:textId="2013B33D" w:rsidR="00C546DC" w:rsidRPr="008472AA" w:rsidRDefault="00490419">
      <w:pPr>
        <w:pStyle w:val="Odsekzoznamu"/>
        <w:numPr>
          <w:ilvl w:val="1"/>
          <w:numId w:val="11"/>
        </w:numPr>
        <w:tabs>
          <w:tab w:val="left" w:pos="1557"/>
        </w:tabs>
        <w:spacing w:before="159" w:line="259" w:lineRule="auto"/>
        <w:ind w:right="114"/>
        <w:rPr>
          <w:sz w:val="24"/>
          <w:lang w:val="en-GB"/>
        </w:rPr>
      </w:pPr>
      <w:r>
        <w:rPr>
          <w:sz w:val="24"/>
          <w:lang w:val="en-GB"/>
        </w:rPr>
        <w:t xml:space="preserve">that they are </w:t>
      </w:r>
      <w:r w:rsidR="00907555" w:rsidRPr="008472AA">
        <w:rPr>
          <w:sz w:val="24"/>
          <w:lang w:val="en-GB"/>
        </w:rPr>
        <w:t>not included in any sanctions list within the meaning of Section 2 of</w:t>
      </w:r>
      <w:r w:rsidR="00907555" w:rsidRPr="008472AA">
        <w:rPr>
          <w:spacing w:val="1"/>
          <w:sz w:val="24"/>
          <w:lang w:val="en-GB"/>
        </w:rPr>
        <w:t xml:space="preserve"> </w:t>
      </w:r>
      <w:r w:rsidR="00907555" w:rsidRPr="008472AA">
        <w:rPr>
          <w:sz w:val="24"/>
          <w:lang w:val="en-GB"/>
        </w:rPr>
        <w:t>Act No. 289/2016 on the Implementation of International Sanctions, as</w:t>
      </w:r>
      <w:r w:rsidR="00907555" w:rsidRPr="008472AA">
        <w:rPr>
          <w:spacing w:val="1"/>
          <w:sz w:val="24"/>
          <w:lang w:val="en-GB"/>
        </w:rPr>
        <w:t xml:space="preserve"> </w:t>
      </w:r>
      <w:r w:rsidR="00907555" w:rsidRPr="008472AA">
        <w:rPr>
          <w:sz w:val="24"/>
          <w:lang w:val="en-GB"/>
        </w:rPr>
        <w:t xml:space="preserve">amended, </w:t>
      </w:r>
      <w:r w:rsidR="00B56841" w:rsidRPr="008472AA">
        <w:rPr>
          <w:sz w:val="24"/>
          <w:lang w:val="en-GB"/>
        </w:rPr>
        <w:t xml:space="preserve">nor </w:t>
      </w:r>
      <w:r>
        <w:rPr>
          <w:sz w:val="24"/>
          <w:lang w:val="en-GB"/>
        </w:rPr>
        <w:t>are they a</w:t>
      </w:r>
      <w:r w:rsidR="00907555" w:rsidRPr="008472AA">
        <w:rPr>
          <w:sz w:val="24"/>
          <w:lang w:val="en-GB"/>
        </w:rPr>
        <w:t xml:space="preserve"> person who directly or indirectly controls the</w:t>
      </w:r>
      <w:r w:rsidR="00907555" w:rsidRPr="008472AA">
        <w:rPr>
          <w:spacing w:val="1"/>
          <w:sz w:val="24"/>
          <w:lang w:val="en-GB"/>
        </w:rPr>
        <w:t xml:space="preserve"> </w:t>
      </w:r>
      <w:r w:rsidR="00907555" w:rsidRPr="008472AA">
        <w:rPr>
          <w:sz w:val="24"/>
          <w:lang w:val="en-GB"/>
        </w:rPr>
        <w:t>Account</w:t>
      </w:r>
      <w:r w:rsidR="00907555" w:rsidRPr="008472AA">
        <w:rPr>
          <w:spacing w:val="-2"/>
          <w:sz w:val="24"/>
          <w:lang w:val="en-GB"/>
        </w:rPr>
        <w:t xml:space="preserve"> </w:t>
      </w:r>
      <w:r w:rsidR="00907555" w:rsidRPr="008472AA">
        <w:rPr>
          <w:sz w:val="24"/>
          <w:lang w:val="en-GB"/>
        </w:rPr>
        <w:t>Holder,</w:t>
      </w:r>
      <w:r w:rsidR="00907555" w:rsidRPr="008472AA">
        <w:rPr>
          <w:spacing w:val="-2"/>
          <w:sz w:val="24"/>
          <w:lang w:val="en-GB"/>
        </w:rPr>
        <w:t xml:space="preserve"> </w:t>
      </w:r>
      <w:r w:rsidR="00B56841" w:rsidRPr="008472AA">
        <w:rPr>
          <w:sz w:val="24"/>
          <w:lang w:val="en-GB"/>
        </w:rPr>
        <w:t xml:space="preserve">or </w:t>
      </w:r>
      <w:r w:rsidR="00907555" w:rsidRPr="008472AA">
        <w:rPr>
          <w:sz w:val="24"/>
          <w:lang w:val="en-GB"/>
        </w:rPr>
        <w:t>who</w:t>
      </w:r>
      <w:r w:rsidR="00907555" w:rsidRPr="008472AA">
        <w:rPr>
          <w:spacing w:val="-2"/>
          <w:sz w:val="24"/>
          <w:lang w:val="en-GB"/>
        </w:rPr>
        <w:t xml:space="preserve"> </w:t>
      </w:r>
      <w:r w:rsidR="00907555" w:rsidRPr="008472AA">
        <w:rPr>
          <w:sz w:val="24"/>
          <w:lang w:val="en-GB"/>
        </w:rPr>
        <w:t>is</w:t>
      </w:r>
      <w:r w:rsidR="00907555" w:rsidRPr="008472AA">
        <w:rPr>
          <w:spacing w:val="-1"/>
          <w:sz w:val="24"/>
          <w:lang w:val="en-GB"/>
        </w:rPr>
        <w:t xml:space="preserve"> </w:t>
      </w:r>
      <w:r w:rsidR="00907555" w:rsidRPr="008472AA">
        <w:rPr>
          <w:sz w:val="24"/>
          <w:lang w:val="en-GB"/>
        </w:rPr>
        <w:t>a</w:t>
      </w:r>
      <w:r w:rsidR="00907555" w:rsidRPr="008472AA">
        <w:rPr>
          <w:spacing w:val="-3"/>
          <w:sz w:val="24"/>
          <w:lang w:val="en-GB"/>
        </w:rPr>
        <w:t xml:space="preserve"> </w:t>
      </w:r>
      <w:r w:rsidR="00907555" w:rsidRPr="008472AA">
        <w:rPr>
          <w:sz w:val="24"/>
          <w:lang w:val="en-GB"/>
        </w:rPr>
        <w:t>representative</w:t>
      </w:r>
      <w:r w:rsidR="00907555" w:rsidRPr="008472AA">
        <w:rPr>
          <w:spacing w:val="-2"/>
          <w:sz w:val="24"/>
          <w:lang w:val="en-GB"/>
        </w:rPr>
        <w:t xml:space="preserve"> </w:t>
      </w:r>
      <w:r w:rsidR="00907555" w:rsidRPr="008472AA">
        <w:rPr>
          <w:sz w:val="24"/>
          <w:lang w:val="en-GB"/>
        </w:rPr>
        <w:t>of</w:t>
      </w:r>
      <w:r w:rsidR="00907555" w:rsidRPr="008472AA">
        <w:rPr>
          <w:spacing w:val="-3"/>
          <w:sz w:val="24"/>
          <w:lang w:val="en-GB"/>
        </w:rPr>
        <w:t xml:space="preserve"> </w:t>
      </w:r>
      <w:r w:rsidR="00907555" w:rsidRPr="008472AA">
        <w:rPr>
          <w:sz w:val="24"/>
          <w:lang w:val="en-GB"/>
        </w:rPr>
        <w:t>the</w:t>
      </w:r>
      <w:r w:rsidR="00907555" w:rsidRPr="008472AA">
        <w:rPr>
          <w:spacing w:val="-2"/>
          <w:sz w:val="24"/>
          <w:lang w:val="en-GB"/>
        </w:rPr>
        <w:t xml:space="preserve"> </w:t>
      </w:r>
      <w:r w:rsidR="00907555" w:rsidRPr="008472AA">
        <w:rPr>
          <w:sz w:val="24"/>
          <w:lang w:val="en-GB"/>
        </w:rPr>
        <w:t>Account</w:t>
      </w:r>
      <w:r w:rsidR="00907555" w:rsidRPr="008472AA">
        <w:rPr>
          <w:spacing w:val="-2"/>
          <w:sz w:val="24"/>
          <w:lang w:val="en-GB"/>
        </w:rPr>
        <w:t xml:space="preserve"> </w:t>
      </w:r>
      <w:r w:rsidR="00907555" w:rsidRPr="008472AA">
        <w:rPr>
          <w:sz w:val="24"/>
          <w:lang w:val="en-GB"/>
        </w:rPr>
        <w:t>Holder,</w:t>
      </w:r>
      <w:r w:rsidR="00907555" w:rsidRPr="008472AA">
        <w:rPr>
          <w:spacing w:val="-2"/>
          <w:sz w:val="24"/>
          <w:lang w:val="en-GB"/>
        </w:rPr>
        <w:t xml:space="preserve"> </w:t>
      </w:r>
      <w:r w:rsidR="00907555" w:rsidRPr="008472AA">
        <w:rPr>
          <w:sz w:val="24"/>
          <w:lang w:val="en-GB"/>
        </w:rPr>
        <w:t>or acts</w:t>
      </w:r>
      <w:r w:rsidR="00907555" w:rsidRPr="008472AA">
        <w:rPr>
          <w:spacing w:val="-1"/>
          <w:sz w:val="24"/>
          <w:lang w:val="en-GB"/>
        </w:rPr>
        <w:t xml:space="preserve"> </w:t>
      </w:r>
      <w:r w:rsidR="00907555" w:rsidRPr="008472AA">
        <w:rPr>
          <w:sz w:val="24"/>
          <w:lang w:val="en-GB"/>
        </w:rPr>
        <w:t xml:space="preserve">on </w:t>
      </w:r>
      <w:r w:rsidR="00B56841" w:rsidRPr="008472AA">
        <w:rPr>
          <w:sz w:val="24"/>
          <w:lang w:val="en-GB"/>
        </w:rPr>
        <w:t xml:space="preserve">the Account Holder’s </w:t>
      </w:r>
      <w:r w:rsidR="00907555" w:rsidRPr="008472AA">
        <w:rPr>
          <w:sz w:val="24"/>
          <w:lang w:val="en-GB"/>
        </w:rPr>
        <w:t>behalf, included in such a</w:t>
      </w:r>
      <w:r w:rsidR="00907555" w:rsidRPr="008472AA">
        <w:rPr>
          <w:spacing w:val="-1"/>
          <w:sz w:val="24"/>
          <w:lang w:val="en-GB"/>
        </w:rPr>
        <w:t xml:space="preserve"> </w:t>
      </w:r>
      <w:r w:rsidR="00907555" w:rsidRPr="008472AA">
        <w:rPr>
          <w:sz w:val="24"/>
          <w:lang w:val="en-GB"/>
        </w:rPr>
        <w:t>list.</w:t>
      </w:r>
    </w:p>
    <w:p w14:paraId="4964BFAF" w14:textId="77777777" w:rsidR="00C546DC" w:rsidRPr="008472AA" w:rsidRDefault="00907555">
      <w:pPr>
        <w:pStyle w:val="Odsekzoznamu"/>
        <w:numPr>
          <w:ilvl w:val="0"/>
          <w:numId w:val="11"/>
        </w:numPr>
        <w:tabs>
          <w:tab w:val="left" w:pos="837"/>
        </w:tabs>
        <w:spacing w:before="161"/>
        <w:ind w:hanging="359"/>
        <w:rPr>
          <w:sz w:val="24"/>
          <w:lang w:val="en-GB"/>
        </w:rPr>
      </w:pPr>
      <w:r w:rsidRPr="008472AA">
        <w:rPr>
          <w:sz w:val="24"/>
          <w:lang w:val="en-GB"/>
        </w:rPr>
        <w:t>The Account Holder undertakes to</w:t>
      </w:r>
    </w:p>
    <w:p w14:paraId="391A73DE" w14:textId="11970C15" w:rsidR="00C546DC" w:rsidRPr="008472AA" w:rsidRDefault="00907555">
      <w:pPr>
        <w:pStyle w:val="Odsekzoznamu"/>
        <w:numPr>
          <w:ilvl w:val="1"/>
          <w:numId w:val="11"/>
        </w:numPr>
        <w:tabs>
          <w:tab w:val="left" w:pos="1557"/>
        </w:tabs>
        <w:spacing w:before="180" w:line="259" w:lineRule="auto"/>
        <w:ind w:right="115"/>
        <w:rPr>
          <w:sz w:val="24"/>
          <w:lang w:val="en-GB"/>
        </w:rPr>
      </w:pPr>
      <w:r w:rsidRPr="008472AA">
        <w:rPr>
          <w:sz w:val="24"/>
          <w:lang w:val="en-GB"/>
        </w:rPr>
        <w:t xml:space="preserve">comply with the Operating Rules of the Renewable Gas Registry Operator and </w:t>
      </w:r>
      <w:r w:rsidR="00490419" w:rsidRPr="006618FB">
        <w:rPr>
          <w:color w:val="000000"/>
          <w:sz w:val="24"/>
        </w:rPr>
        <w:t xml:space="preserve">keep </w:t>
      </w:r>
      <w:r w:rsidR="00490419">
        <w:rPr>
          <w:color w:val="000000"/>
          <w:sz w:val="24"/>
        </w:rPr>
        <w:t>themselves</w:t>
      </w:r>
      <w:r w:rsidR="00490419" w:rsidRPr="006618FB">
        <w:rPr>
          <w:color w:val="000000"/>
          <w:sz w:val="24"/>
        </w:rPr>
        <w:t xml:space="preserve"> informed </w:t>
      </w:r>
      <w:r w:rsidR="00DE6016" w:rsidRPr="008472AA">
        <w:rPr>
          <w:sz w:val="24"/>
          <w:lang w:val="en-GB"/>
        </w:rPr>
        <w:t xml:space="preserve">of </w:t>
      </w:r>
      <w:r w:rsidRPr="008472AA">
        <w:rPr>
          <w:sz w:val="24"/>
          <w:lang w:val="en-GB"/>
        </w:rPr>
        <w:t>any amendments thereto</w:t>
      </w:r>
      <w:r w:rsidR="00DE6016" w:rsidRPr="008472AA">
        <w:rPr>
          <w:sz w:val="24"/>
          <w:lang w:val="en-GB"/>
        </w:rPr>
        <w:t>;</w:t>
      </w:r>
    </w:p>
    <w:p w14:paraId="46DBD694" w14:textId="53DB694B" w:rsidR="00C546DC" w:rsidRPr="008472AA" w:rsidRDefault="00907555">
      <w:pPr>
        <w:pStyle w:val="Odsekzoznamu"/>
        <w:numPr>
          <w:ilvl w:val="1"/>
          <w:numId w:val="11"/>
        </w:numPr>
        <w:tabs>
          <w:tab w:val="left" w:pos="1557"/>
        </w:tabs>
        <w:spacing w:before="160" w:line="259" w:lineRule="auto"/>
        <w:ind w:right="115"/>
        <w:rPr>
          <w:sz w:val="24"/>
          <w:lang w:val="en-GB"/>
        </w:rPr>
      </w:pPr>
      <w:r w:rsidRPr="008472AA">
        <w:rPr>
          <w:sz w:val="24"/>
          <w:lang w:val="en-GB"/>
        </w:rPr>
        <w:t>operate information systems that are compatible with the G-REX Registry and that ensure the orderly, timely and secure exchange of data and information transmitted electronically according to the procedures set out in the Operating Rules of the Renewable Gas Registry Operator and to update them as a result of any changes made by the DSO in the G-REX Registry</w:t>
      </w:r>
      <w:r w:rsidR="00DE6016" w:rsidRPr="008472AA">
        <w:rPr>
          <w:sz w:val="24"/>
          <w:lang w:val="en-GB"/>
        </w:rPr>
        <w:t>;</w:t>
      </w:r>
    </w:p>
    <w:p w14:paraId="7AC3B7D1" w14:textId="2363424E" w:rsidR="00C546DC" w:rsidRPr="008472AA" w:rsidRDefault="00907555">
      <w:pPr>
        <w:pStyle w:val="Odsekzoznamu"/>
        <w:numPr>
          <w:ilvl w:val="1"/>
          <w:numId w:val="11"/>
        </w:numPr>
        <w:tabs>
          <w:tab w:val="left" w:pos="1557"/>
        </w:tabs>
        <w:spacing w:before="159" w:line="259" w:lineRule="auto"/>
        <w:ind w:right="116"/>
        <w:rPr>
          <w:sz w:val="24"/>
          <w:lang w:val="en-GB"/>
        </w:rPr>
      </w:pPr>
      <w:r w:rsidRPr="008472AA">
        <w:rPr>
          <w:sz w:val="24"/>
          <w:lang w:val="en-GB"/>
        </w:rPr>
        <w:t>request the DSO to create a user account in the G-REX Registry; the account creation application is available on the DSO website</w:t>
      </w:r>
      <w:r w:rsidR="00DE6016" w:rsidRPr="008472AA">
        <w:rPr>
          <w:sz w:val="24"/>
          <w:lang w:val="en-GB"/>
        </w:rPr>
        <w:t>;</w:t>
      </w:r>
    </w:p>
    <w:p w14:paraId="416FB4C7" w14:textId="0CEC1EFD" w:rsidR="00C546DC" w:rsidRPr="008472AA" w:rsidRDefault="00DE6016">
      <w:pPr>
        <w:pStyle w:val="Odsekzoznamu"/>
        <w:numPr>
          <w:ilvl w:val="1"/>
          <w:numId w:val="11"/>
        </w:numPr>
        <w:tabs>
          <w:tab w:val="left" w:pos="1557"/>
        </w:tabs>
        <w:spacing w:before="160" w:line="259" w:lineRule="auto"/>
        <w:ind w:right="114"/>
        <w:rPr>
          <w:sz w:val="24"/>
          <w:lang w:val="en-GB"/>
        </w:rPr>
      </w:pPr>
      <w:r w:rsidRPr="008472AA">
        <w:rPr>
          <w:sz w:val="24"/>
          <w:lang w:val="en-GB"/>
        </w:rPr>
        <w:t xml:space="preserve">make a </w:t>
      </w:r>
      <w:r w:rsidR="00907555" w:rsidRPr="008472AA">
        <w:rPr>
          <w:sz w:val="24"/>
          <w:lang w:val="en-GB"/>
        </w:rPr>
        <w:t xml:space="preserve">timely request </w:t>
      </w:r>
      <w:r w:rsidRPr="008472AA">
        <w:rPr>
          <w:sz w:val="24"/>
          <w:lang w:val="en-GB"/>
        </w:rPr>
        <w:t xml:space="preserve">to </w:t>
      </w:r>
      <w:r w:rsidR="00907555" w:rsidRPr="008472AA">
        <w:rPr>
          <w:sz w:val="24"/>
          <w:lang w:val="en-GB"/>
        </w:rPr>
        <w:t xml:space="preserve">the DSO to block access to the G-REX Registry and </w:t>
      </w:r>
      <w:r w:rsidRPr="008472AA">
        <w:rPr>
          <w:sz w:val="24"/>
          <w:lang w:val="en-GB"/>
        </w:rPr>
        <w:t xml:space="preserve">assign </w:t>
      </w:r>
      <w:r w:rsidR="00907555" w:rsidRPr="008472AA">
        <w:rPr>
          <w:sz w:val="24"/>
          <w:lang w:val="en-GB"/>
        </w:rPr>
        <w:t xml:space="preserve">new access </w:t>
      </w:r>
      <w:r w:rsidRPr="008472AA">
        <w:rPr>
          <w:sz w:val="24"/>
          <w:lang w:val="en-GB"/>
        </w:rPr>
        <w:t xml:space="preserve">whenever </w:t>
      </w:r>
      <w:r w:rsidR="00907555" w:rsidRPr="008472AA">
        <w:rPr>
          <w:sz w:val="24"/>
          <w:lang w:val="en-GB"/>
        </w:rPr>
        <w:t xml:space="preserve">the Account Holder </w:t>
      </w:r>
      <w:r w:rsidRPr="008472AA">
        <w:rPr>
          <w:sz w:val="24"/>
          <w:lang w:val="en-GB"/>
        </w:rPr>
        <w:t xml:space="preserve">suspects </w:t>
      </w:r>
      <w:r w:rsidR="00907555" w:rsidRPr="008472AA">
        <w:rPr>
          <w:sz w:val="24"/>
          <w:lang w:val="en-GB"/>
        </w:rPr>
        <w:t xml:space="preserve">that unauthorised persons may access the G-REX Registry through </w:t>
      </w:r>
      <w:r w:rsidRPr="008472AA">
        <w:rPr>
          <w:sz w:val="24"/>
          <w:lang w:val="en-GB"/>
        </w:rPr>
        <w:t>the Account Holder;</w:t>
      </w:r>
    </w:p>
    <w:p w14:paraId="757706D7" w14:textId="77777777" w:rsidR="00C546DC" w:rsidRPr="008472AA" w:rsidRDefault="00C546DC">
      <w:pPr>
        <w:spacing w:line="259" w:lineRule="auto"/>
        <w:jc w:val="both"/>
        <w:rPr>
          <w:sz w:val="24"/>
          <w:lang w:val="en-GB"/>
        </w:rPr>
        <w:sectPr w:rsidR="00C546DC" w:rsidRPr="008472AA" w:rsidSect="00711EAC">
          <w:pgSz w:w="11910" w:h="16840"/>
          <w:pgMar w:top="1320" w:right="1300" w:bottom="1200" w:left="1300" w:header="0" w:footer="1010" w:gutter="0"/>
          <w:cols w:space="708"/>
        </w:sectPr>
      </w:pPr>
    </w:p>
    <w:p w14:paraId="724E4A0F" w14:textId="596D83FC" w:rsidR="00C546DC" w:rsidRPr="008472AA" w:rsidRDefault="00907555">
      <w:pPr>
        <w:pStyle w:val="Odsekzoznamu"/>
        <w:numPr>
          <w:ilvl w:val="1"/>
          <w:numId w:val="11"/>
        </w:numPr>
        <w:tabs>
          <w:tab w:val="left" w:pos="1557"/>
        </w:tabs>
        <w:spacing w:before="72"/>
        <w:ind w:hanging="361"/>
        <w:rPr>
          <w:sz w:val="24"/>
          <w:lang w:val="en-GB"/>
        </w:rPr>
      </w:pPr>
      <w:r w:rsidRPr="008472AA">
        <w:rPr>
          <w:sz w:val="24"/>
          <w:lang w:val="en-GB"/>
        </w:rPr>
        <w:lastRenderedPageBreak/>
        <w:t>report technical problems with the G-REX Registry to the DSO without delay</w:t>
      </w:r>
      <w:r w:rsidR="00DE6016" w:rsidRPr="008472AA">
        <w:rPr>
          <w:sz w:val="24"/>
          <w:lang w:val="en-GB"/>
        </w:rPr>
        <w:t>;</w:t>
      </w:r>
    </w:p>
    <w:p w14:paraId="407C0747" w14:textId="596D3D9A" w:rsidR="00C546DC" w:rsidRPr="008472AA" w:rsidRDefault="00907555">
      <w:pPr>
        <w:pStyle w:val="Odsekzoznamu"/>
        <w:numPr>
          <w:ilvl w:val="1"/>
          <w:numId w:val="11"/>
        </w:numPr>
        <w:tabs>
          <w:tab w:val="left" w:pos="1556"/>
          <w:tab w:val="left" w:pos="1557"/>
        </w:tabs>
        <w:spacing w:before="182" w:line="259" w:lineRule="auto"/>
        <w:ind w:right="119"/>
        <w:rPr>
          <w:sz w:val="24"/>
          <w:lang w:val="en-GB"/>
        </w:rPr>
      </w:pPr>
      <w:r w:rsidRPr="008472AA">
        <w:rPr>
          <w:sz w:val="24"/>
          <w:lang w:val="en-GB"/>
        </w:rPr>
        <w:t>have all information provided under this Contract for the purpose of verifying it retrospectively</w:t>
      </w:r>
      <w:r w:rsidR="00DE6016" w:rsidRPr="008472AA">
        <w:rPr>
          <w:sz w:val="24"/>
          <w:lang w:val="en-GB"/>
        </w:rPr>
        <w:t>;</w:t>
      </w:r>
    </w:p>
    <w:p w14:paraId="713002EF" w14:textId="4EE11BBB" w:rsidR="00C546DC" w:rsidRPr="008472AA" w:rsidRDefault="00907555">
      <w:pPr>
        <w:pStyle w:val="Odsekzoznamu"/>
        <w:numPr>
          <w:ilvl w:val="1"/>
          <w:numId w:val="11"/>
        </w:numPr>
        <w:tabs>
          <w:tab w:val="left" w:pos="1557"/>
        </w:tabs>
        <w:spacing w:before="160"/>
        <w:ind w:hanging="361"/>
        <w:rPr>
          <w:sz w:val="24"/>
          <w:lang w:val="en-GB"/>
        </w:rPr>
      </w:pPr>
      <w:r w:rsidRPr="008472AA">
        <w:rPr>
          <w:sz w:val="24"/>
          <w:lang w:val="en-GB"/>
        </w:rPr>
        <w:t>provide only correct and complete information to the DSO</w:t>
      </w:r>
      <w:r w:rsidR="00DE6016" w:rsidRPr="008472AA">
        <w:rPr>
          <w:sz w:val="24"/>
          <w:lang w:val="en-GB"/>
        </w:rPr>
        <w:t>;</w:t>
      </w:r>
    </w:p>
    <w:p w14:paraId="59ED8A5A" w14:textId="4E5EE7BC" w:rsidR="00C546DC" w:rsidRPr="008472AA" w:rsidRDefault="00907555">
      <w:pPr>
        <w:pStyle w:val="Odsekzoznamu"/>
        <w:numPr>
          <w:ilvl w:val="1"/>
          <w:numId w:val="11"/>
        </w:numPr>
        <w:tabs>
          <w:tab w:val="left" w:pos="1557"/>
        </w:tabs>
        <w:spacing w:before="183" w:line="259" w:lineRule="auto"/>
        <w:ind w:right="118"/>
        <w:rPr>
          <w:sz w:val="24"/>
          <w:lang w:val="en-GB"/>
        </w:rPr>
      </w:pPr>
      <w:r w:rsidRPr="008472AA">
        <w:rPr>
          <w:sz w:val="24"/>
          <w:lang w:val="en-GB"/>
        </w:rPr>
        <w:t xml:space="preserve">proceed in the exercise of </w:t>
      </w:r>
      <w:r w:rsidR="00DE6016" w:rsidRPr="008472AA">
        <w:rPr>
          <w:sz w:val="24"/>
          <w:lang w:val="en-GB"/>
        </w:rPr>
        <w:t xml:space="preserve">the Account Holder’s </w:t>
      </w:r>
      <w:r w:rsidRPr="008472AA">
        <w:rPr>
          <w:sz w:val="24"/>
          <w:lang w:val="en-GB"/>
        </w:rPr>
        <w:t xml:space="preserve">rights and obligations under and in connection with this Contract in a manner consistent with </w:t>
      </w:r>
      <w:r w:rsidR="00196ED0" w:rsidRPr="006618FB">
        <w:rPr>
          <w:color w:val="000000"/>
          <w:sz w:val="24"/>
        </w:rPr>
        <w:t>generally applicable law</w:t>
      </w:r>
      <w:r w:rsidR="00DE6016" w:rsidRPr="008472AA">
        <w:rPr>
          <w:sz w:val="24"/>
          <w:lang w:val="en-GB"/>
        </w:rPr>
        <w:t>;</w:t>
      </w:r>
    </w:p>
    <w:p w14:paraId="08E17E88" w14:textId="5620D07B" w:rsidR="00C546DC" w:rsidRPr="008472AA" w:rsidRDefault="00907555">
      <w:pPr>
        <w:pStyle w:val="Odsekzoznamu"/>
        <w:numPr>
          <w:ilvl w:val="1"/>
          <w:numId w:val="11"/>
        </w:numPr>
        <w:tabs>
          <w:tab w:val="left" w:pos="1556"/>
          <w:tab w:val="left" w:pos="1557"/>
        </w:tabs>
        <w:spacing w:before="160" w:line="259" w:lineRule="auto"/>
        <w:ind w:right="118"/>
        <w:rPr>
          <w:sz w:val="24"/>
          <w:lang w:val="en-GB"/>
        </w:rPr>
      </w:pPr>
      <w:r w:rsidRPr="008472AA">
        <w:rPr>
          <w:sz w:val="24"/>
          <w:lang w:val="en-GB"/>
        </w:rPr>
        <w:t xml:space="preserve">notify the DSO of any breach of </w:t>
      </w:r>
      <w:r w:rsidR="00196ED0" w:rsidRPr="006618FB">
        <w:rPr>
          <w:color w:val="000000"/>
          <w:sz w:val="24"/>
        </w:rPr>
        <w:t xml:space="preserve">generally binding legislation </w:t>
      </w:r>
      <w:r w:rsidRPr="008472AA">
        <w:rPr>
          <w:sz w:val="24"/>
          <w:lang w:val="en-GB"/>
        </w:rPr>
        <w:t xml:space="preserve">in connection with this Contract or </w:t>
      </w:r>
      <w:r w:rsidR="00DE6016" w:rsidRPr="008472AA">
        <w:rPr>
          <w:sz w:val="24"/>
          <w:lang w:val="en-GB"/>
        </w:rPr>
        <w:t xml:space="preserve">any </w:t>
      </w:r>
      <w:r w:rsidRPr="008472AA">
        <w:rPr>
          <w:sz w:val="24"/>
          <w:lang w:val="en-GB"/>
        </w:rPr>
        <w:t>breach of an obligation under this Contract.</w:t>
      </w:r>
    </w:p>
    <w:p w14:paraId="4DBFE718" w14:textId="0A3E28CD" w:rsidR="00C546DC" w:rsidRPr="008472AA" w:rsidRDefault="00907555">
      <w:pPr>
        <w:pStyle w:val="Odsekzoznamu"/>
        <w:numPr>
          <w:ilvl w:val="0"/>
          <w:numId w:val="11"/>
        </w:numPr>
        <w:tabs>
          <w:tab w:val="left" w:pos="837"/>
          <w:tab w:val="left" w:pos="2388"/>
          <w:tab w:val="left" w:pos="3533"/>
          <w:tab w:val="left" w:pos="4530"/>
          <w:tab w:val="left" w:pos="5924"/>
          <w:tab w:val="left" w:pos="6826"/>
          <w:tab w:val="left" w:pos="8366"/>
        </w:tabs>
        <w:spacing w:before="160" w:line="259" w:lineRule="auto"/>
        <w:ind w:right="112" w:hanging="360"/>
        <w:rPr>
          <w:sz w:val="24"/>
          <w:lang w:val="en-GB"/>
        </w:rPr>
      </w:pPr>
      <w:r w:rsidRPr="008472AA">
        <w:rPr>
          <w:sz w:val="24"/>
          <w:lang w:val="en-GB"/>
        </w:rPr>
        <w:t xml:space="preserve">In cases of a breach of a </w:t>
      </w:r>
      <w:r w:rsidR="00D82E77" w:rsidRPr="006618FB">
        <w:rPr>
          <w:color w:val="000000"/>
          <w:sz w:val="24"/>
        </w:rPr>
        <w:t xml:space="preserve">declaration </w:t>
      </w:r>
      <w:r w:rsidRPr="008472AA">
        <w:rPr>
          <w:sz w:val="24"/>
          <w:lang w:val="en-GB"/>
        </w:rPr>
        <w:t>or undertaking under paragraphs 3(c) to (f) and 4 of this Clause, the DSO may suspend the Account Holder’s access to the G-REX Registry until remed</w:t>
      </w:r>
      <w:r w:rsidR="00DE6016" w:rsidRPr="008472AA">
        <w:rPr>
          <w:sz w:val="24"/>
          <w:lang w:val="en-GB"/>
        </w:rPr>
        <w:t>ied</w:t>
      </w:r>
      <w:r w:rsidRPr="008472AA">
        <w:rPr>
          <w:sz w:val="24"/>
          <w:lang w:val="en-GB"/>
        </w:rPr>
        <w:t xml:space="preserve">. The right to suspend access to the G-REX Registry shall also be available to the DSO from the time a request </w:t>
      </w:r>
      <w:r w:rsidR="00DE6016" w:rsidRPr="008472AA">
        <w:rPr>
          <w:sz w:val="24"/>
          <w:lang w:val="en-GB"/>
        </w:rPr>
        <w:t xml:space="preserve">is dispatched </w:t>
      </w:r>
      <w:r w:rsidRPr="008472AA">
        <w:rPr>
          <w:sz w:val="24"/>
          <w:lang w:val="en-GB"/>
        </w:rPr>
        <w:t>pursuant to clause 13.9. of the Operating Rules of the Renewable Gas Registry Operator</w:t>
      </w:r>
      <w:r w:rsidR="00DE6016" w:rsidRPr="008472AA">
        <w:rPr>
          <w:sz w:val="24"/>
          <w:lang w:val="en-GB"/>
        </w:rPr>
        <w:t xml:space="preserve"> </w:t>
      </w:r>
      <w:r w:rsidRPr="008472AA">
        <w:rPr>
          <w:sz w:val="24"/>
          <w:lang w:val="en-GB"/>
        </w:rPr>
        <w:t>until</w:t>
      </w:r>
      <w:r w:rsidR="00DE6016" w:rsidRPr="008472AA">
        <w:rPr>
          <w:sz w:val="24"/>
          <w:lang w:val="en-GB"/>
        </w:rPr>
        <w:t xml:space="preserve"> </w:t>
      </w:r>
      <w:r w:rsidRPr="008472AA">
        <w:rPr>
          <w:sz w:val="24"/>
          <w:lang w:val="en-GB"/>
        </w:rPr>
        <w:t>the</w:t>
      </w:r>
      <w:r w:rsidR="00DE6016" w:rsidRPr="008472AA">
        <w:rPr>
          <w:sz w:val="24"/>
          <w:lang w:val="en-GB"/>
        </w:rPr>
        <w:t xml:space="preserve"> </w:t>
      </w:r>
      <w:r w:rsidRPr="008472AA">
        <w:rPr>
          <w:sz w:val="24"/>
          <w:lang w:val="en-GB"/>
        </w:rPr>
        <w:t>deposit</w:t>
      </w:r>
      <w:r w:rsidR="00DE6016" w:rsidRPr="008472AA">
        <w:rPr>
          <w:sz w:val="24"/>
          <w:lang w:val="en-GB"/>
        </w:rPr>
        <w:t xml:space="preserve"> </w:t>
      </w:r>
      <w:r w:rsidRPr="008472AA">
        <w:rPr>
          <w:sz w:val="24"/>
          <w:lang w:val="en-GB"/>
        </w:rPr>
        <w:t>o</w:t>
      </w:r>
      <w:r w:rsidR="00DE6016" w:rsidRPr="008472AA">
        <w:rPr>
          <w:sz w:val="24"/>
          <w:lang w:val="en-GB"/>
        </w:rPr>
        <w:t xml:space="preserve">f </w:t>
      </w:r>
      <w:r w:rsidRPr="008472AA">
        <w:rPr>
          <w:sz w:val="24"/>
          <w:lang w:val="en-GB"/>
        </w:rPr>
        <w:t>financial</w:t>
      </w:r>
      <w:r w:rsidR="00DE6016" w:rsidRPr="008472AA">
        <w:rPr>
          <w:sz w:val="24"/>
          <w:lang w:val="en-GB"/>
        </w:rPr>
        <w:t xml:space="preserve"> </w:t>
      </w:r>
      <w:r w:rsidRPr="008472AA">
        <w:rPr>
          <w:sz w:val="24"/>
          <w:lang w:val="en-GB"/>
        </w:rPr>
        <w:t>security.</w:t>
      </w:r>
    </w:p>
    <w:p w14:paraId="56116CB1" w14:textId="77777777" w:rsidR="00C546DC" w:rsidRPr="008472AA" w:rsidRDefault="00C546DC">
      <w:pPr>
        <w:pStyle w:val="Zkladntext"/>
        <w:spacing w:before="7"/>
        <w:rPr>
          <w:sz w:val="25"/>
          <w:lang w:val="en-GB"/>
        </w:rPr>
      </w:pPr>
    </w:p>
    <w:p w14:paraId="7583AE7F" w14:textId="7AC2EA83" w:rsidR="00C546DC" w:rsidRPr="008472AA" w:rsidRDefault="00907555">
      <w:pPr>
        <w:pStyle w:val="Odsekzoznamu"/>
        <w:numPr>
          <w:ilvl w:val="0"/>
          <w:numId w:val="11"/>
        </w:numPr>
        <w:tabs>
          <w:tab w:val="left" w:pos="837"/>
        </w:tabs>
        <w:spacing w:before="1" w:line="259" w:lineRule="auto"/>
        <w:ind w:right="113" w:hanging="360"/>
        <w:rPr>
          <w:sz w:val="24"/>
          <w:lang w:val="en-GB"/>
        </w:rPr>
      </w:pPr>
      <w:r w:rsidRPr="008472AA">
        <w:rPr>
          <w:sz w:val="24"/>
          <w:lang w:val="en-GB"/>
        </w:rPr>
        <w:t xml:space="preserve">No price discount or other benefit shall be due to the Account Holder for suspension of access to the G-REX Registry. For the avoidance of doubt, any suspension of access to the G-REX Registry </w:t>
      </w:r>
      <w:r w:rsidR="00DE6016" w:rsidRPr="008472AA">
        <w:rPr>
          <w:sz w:val="24"/>
          <w:lang w:val="en-GB"/>
        </w:rPr>
        <w:t xml:space="preserve">constitutes the </w:t>
      </w:r>
      <w:r w:rsidRPr="008472AA">
        <w:rPr>
          <w:sz w:val="24"/>
          <w:lang w:val="en-GB"/>
        </w:rPr>
        <w:t xml:space="preserve">exercise of </w:t>
      </w:r>
      <w:r w:rsidR="00DE6016" w:rsidRPr="008472AA">
        <w:rPr>
          <w:sz w:val="24"/>
          <w:lang w:val="en-GB"/>
        </w:rPr>
        <w:t xml:space="preserve">a right of the </w:t>
      </w:r>
      <w:r w:rsidRPr="008472AA">
        <w:rPr>
          <w:sz w:val="24"/>
          <w:lang w:val="en-GB"/>
        </w:rPr>
        <w:t>DSO</w:t>
      </w:r>
      <w:r w:rsidR="00DE6016" w:rsidRPr="008472AA">
        <w:rPr>
          <w:sz w:val="24"/>
          <w:lang w:val="en-GB"/>
        </w:rPr>
        <w:t xml:space="preserve"> </w:t>
      </w:r>
      <w:r w:rsidRPr="008472AA">
        <w:rPr>
          <w:sz w:val="24"/>
          <w:lang w:val="en-GB"/>
        </w:rPr>
        <w:t>and therefore cannot give rise to a claim for damages.</w:t>
      </w:r>
    </w:p>
    <w:p w14:paraId="57CA2310" w14:textId="77777777" w:rsidR="00C546DC" w:rsidRPr="008472AA" w:rsidRDefault="00C546DC">
      <w:pPr>
        <w:pStyle w:val="Zkladntext"/>
        <w:rPr>
          <w:sz w:val="26"/>
          <w:lang w:val="en-GB"/>
        </w:rPr>
      </w:pPr>
    </w:p>
    <w:p w14:paraId="00B0106E" w14:textId="77777777" w:rsidR="00C546DC" w:rsidRPr="008472AA" w:rsidRDefault="00C546DC">
      <w:pPr>
        <w:pStyle w:val="Zkladntext"/>
        <w:spacing w:before="1"/>
        <w:rPr>
          <w:sz w:val="28"/>
          <w:lang w:val="en-GB"/>
        </w:rPr>
      </w:pPr>
    </w:p>
    <w:p w14:paraId="7D7309D9" w14:textId="77777777" w:rsidR="00C546DC" w:rsidRPr="008472AA" w:rsidRDefault="00907555">
      <w:pPr>
        <w:pStyle w:val="Nadpis1"/>
        <w:spacing w:line="415" w:lineRule="auto"/>
        <w:ind w:left="4314" w:right="3596" w:firstLine="98"/>
        <w:rPr>
          <w:lang w:val="en-GB"/>
        </w:rPr>
      </w:pPr>
      <w:r w:rsidRPr="008472AA">
        <w:rPr>
          <w:lang w:val="en-GB"/>
        </w:rPr>
        <w:t>Clause IV DSO Services</w:t>
      </w:r>
    </w:p>
    <w:p w14:paraId="6080563A" w14:textId="2A81597B" w:rsidR="00C546DC" w:rsidRPr="008472AA" w:rsidRDefault="00907555" w:rsidP="008472AA">
      <w:pPr>
        <w:pStyle w:val="Odsekzoznamu"/>
        <w:numPr>
          <w:ilvl w:val="0"/>
          <w:numId w:val="10"/>
        </w:numPr>
        <w:tabs>
          <w:tab w:val="left" w:pos="837"/>
        </w:tabs>
        <w:spacing w:line="253" w:lineRule="exact"/>
        <w:ind w:right="96" w:hanging="361"/>
        <w:rPr>
          <w:lang w:val="en-GB"/>
        </w:rPr>
      </w:pPr>
      <w:r w:rsidRPr="008472AA">
        <w:rPr>
          <w:sz w:val="24"/>
          <w:lang w:val="en-GB"/>
        </w:rPr>
        <w:t xml:space="preserve">The DSO shall provide services to the Account Holder in accordance with this </w:t>
      </w:r>
      <w:r w:rsidR="00DE6016" w:rsidRPr="008472AA">
        <w:rPr>
          <w:sz w:val="24"/>
          <w:lang w:val="en-GB"/>
        </w:rPr>
        <w:t>C</w:t>
      </w:r>
      <w:r w:rsidRPr="008472AA">
        <w:rPr>
          <w:sz w:val="24"/>
          <w:lang w:val="en-GB"/>
        </w:rPr>
        <w:t>ontract</w:t>
      </w:r>
      <w:r w:rsidR="00DE6016" w:rsidRPr="008472AA">
        <w:rPr>
          <w:lang w:val="en-GB"/>
        </w:rPr>
        <w:t xml:space="preserve"> </w:t>
      </w:r>
      <w:r w:rsidRPr="00D82E77">
        <w:rPr>
          <w:sz w:val="24"/>
          <w:lang w:val="en-GB"/>
        </w:rPr>
        <w:t>and the Operating Rules of the Renewable Gas Registry Operator.</w:t>
      </w:r>
    </w:p>
    <w:p w14:paraId="3678D0ED" w14:textId="3F529967" w:rsidR="00C546DC" w:rsidRPr="008472AA" w:rsidRDefault="00907555" w:rsidP="00D82E77">
      <w:pPr>
        <w:pStyle w:val="Odsekzoznamu"/>
        <w:numPr>
          <w:ilvl w:val="0"/>
          <w:numId w:val="10"/>
        </w:numPr>
        <w:tabs>
          <w:tab w:val="left" w:pos="837"/>
        </w:tabs>
        <w:spacing w:before="240"/>
        <w:ind w:right="117"/>
        <w:rPr>
          <w:sz w:val="24"/>
          <w:lang w:val="en-GB"/>
        </w:rPr>
      </w:pPr>
      <w:r w:rsidRPr="008472AA">
        <w:rPr>
          <w:sz w:val="24"/>
          <w:lang w:val="en-GB"/>
        </w:rPr>
        <w:t xml:space="preserve">The DSO shall provide the Account Holder with the necessary assistance to access the G-REX Registry. The performance of activities and the provision of the necessary means </w:t>
      </w:r>
      <w:r w:rsidR="00BE0905" w:rsidRPr="008472AA">
        <w:rPr>
          <w:sz w:val="24"/>
          <w:lang w:val="en-GB"/>
        </w:rPr>
        <w:t xml:space="preserve">of </w:t>
      </w:r>
      <w:r w:rsidRPr="008472AA">
        <w:rPr>
          <w:sz w:val="24"/>
          <w:lang w:val="en-GB"/>
        </w:rPr>
        <w:t>access shall be the sole responsibility and at the sole expense of the Account Holder.</w:t>
      </w:r>
    </w:p>
    <w:p w14:paraId="53F3F67A" w14:textId="27598DE1" w:rsidR="00C546DC" w:rsidRPr="008472AA" w:rsidRDefault="00907555">
      <w:pPr>
        <w:pStyle w:val="Odsekzoznamu"/>
        <w:numPr>
          <w:ilvl w:val="0"/>
          <w:numId w:val="10"/>
        </w:numPr>
        <w:tabs>
          <w:tab w:val="left" w:pos="837"/>
        </w:tabs>
        <w:spacing w:before="134"/>
        <w:ind w:right="118"/>
        <w:rPr>
          <w:sz w:val="24"/>
          <w:lang w:val="en-GB"/>
        </w:rPr>
      </w:pPr>
      <w:r w:rsidRPr="008472AA">
        <w:rPr>
          <w:sz w:val="24"/>
          <w:lang w:val="en-GB"/>
        </w:rPr>
        <w:t xml:space="preserve">In the event of any interruption, suspension, delay, or failure of service delivery caused by technical problems </w:t>
      </w:r>
      <w:r w:rsidR="00BE0905" w:rsidRPr="008472AA">
        <w:rPr>
          <w:sz w:val="24"/>
          <w:lang w:val="en-GB"/>
        </w:rPr>
        <w:t xml:space="preserve">with </w:t>
      </w:r>
      <w:r w:rsidRPr="008472AA">
        <w:rPr>
          <w:sz w:val="24"/>
          <w:lang w:val="en-GB"/>
        </w:rPr>
        <w:t>the G-REX Registry, these shall be considered a circumstance excluding the liability of the DSO, and the DSO shall ensure that the situation is rectified.</w:t>
      </w:r>
    </w:p>
    <w:p w14:paraId="5143931E" w14:textId="3E2A5E30" w:rsidR="00C546DC" w:rsidRPr="008472AA" w:rsidRDefault="00907555">
      <w:pPr>
        <w:pStyle w:val="Odsekzoznamu"/>
        <w:numPr>
          <w:ilvl w:val="0"/>
          <w:numId w:val="10"/>
        </w:numPr>
        <w:tabs>
          <w:tab w:val="left" w:pos="837"/>
        </w:tabs>
        <w:spacing w:before="135"/>
        <w:ind w:right="115"/>
        <w:rPr>
          <w:sz w:val="24"/>
          <w:lang w:val="en-GB"/>
        </w:rPr>
      </w:pPr>
      <w:r w:rsidRPr="008472AA">
        <w:rPr>
          <w:sz w:val="24"/>
          <w:lang w:val="en-GB"/>
        </w:rPr>
        <w:t xml:space="preserve">The DSO is liable solely for the </w:t>
      </w:r>
      <w:r w:rsidR="00486D2D" w:rsidRPr="008472AA">
        <w:rPr>
          <w:sz w:val="24"/>
          <w:lang w:val="en-GB"/>
        </w:rPr>
        <w:t xml:space="preserve">correct processing and transmission </w:t>
      </w:r>
      <w:r w:rsidRPr="008472AA">
        <w:rPr>
          <w:sz w:val="24"/>
          <w:lang w:val="en-GB"/>
        </w:rPr>
        <w:t xml:space="preserve">of data and information entered by the Account Holder or </w:t>
      </w:r>
      <w:r w:rsidR="00486D2D" w:rsidRPr="008472AA">
        <w:rPr>
          <w:sz w:val="24"/>
          <w:lang w:val="en-GB"/>
        </w:rPr>
        <w:t xml:space="preserve">a </w:t>
      </w:r>
      <w:r w:rsidRPr="008472AA">
        <w:rPr>
          <w:sz w:val="24"/>
          <w:lang w:val="en-GB"/>
        </w:rPr>
        <w:t xml:space="preserve">third party in the G-REX Registry. The Parties agree that the obligations of the DSO do not include checking the veracity, accuracy, and completeness of data and information provided by the Account Holder or data and information provided by third parties and </w:t>
      </w:r>
      <w:r w:rsidR="00486D2D" w:rsidRPr="008472AA">
        <w:rPr>
          <w:sz w:val="24"/>
          <w:lang w:val="en-GB"/>
        </w:rPr>
        <w:t xml:space="preserve">disclosed </w:t>
      </w:r>
      <w:r w:rsidRPr="008472AA">
        <w:rPr>
          <w:sz w:val="24"/>
          <w:lang w:val="en-GB"/>
        </w:rPr>
        <w:t xml:space="preserve">to the Account Holder </w:t>
      </w:r>
      <w:r w:rsidR="00486D2D" w:rsidRPr="008472AA">
        <w:rPr>
          <w:sz w:val="24"/>
          <w:lang w:val="en-GB"/>
        </w:rPr>
        <w:t>with</w:t>
      </w:r>
      <w:r w:rsidRPr="008472AA">
        <w:rPr>
          <w:sz w:val="24"/>
          <w:lang w:val="en-GB"/>
        </w:rPr>
        <w:t xml:space="preserve">in the framework of </w:t>
      </w:r>
      <w:r w:rsidR="00486D2D" w:rsidRPr="008472AA">
        <w:rPr>
          <w:sz w:val="24"/>
          <w:lang w:val="en-GB"/>
        </w:rPr>
        <w:t xml:space="preserve">the </w:t>
      </w:r>
      <w:r w:rsidRPr="008472AA">
        <w:rPr>
          <w:sz w:val="24"/>
          <w:lang w:val="en-GB"/>
        </w:rPr>
        <w:t>provision of the services.</w:t>
      </w:r>
    </w:p>
    <w:p w14:paraId="286FB5D9" w14:textId="77777777" w:rsidR="00C546DC" w:rsidRPr="008472AA" w:rsidRDefault="00C546DC">
      <w:pPr>
        <w:jc w:val="both"/>
        <w:rPr>
          <w:sz w:val="24"/>
          <w:lang w:val="en-GB"/>
        </w:rPr>
        <w:sectPr w:rsidR="00C546DC" w:rsidRPr="008472AA" w:rsidSect="00711EAC">
          <w:pgSz w:w="11910" w:h="16840"/>
          <w:pgMar w:top="1320" w:right="1300" w:bottom="1200" w:left="1300" w:header="0" w:footer="1010" w:gutter="0"/>
          <w:cols w:space="708"/>
        </w:sectPr>
      </w:pPr>
    </w:p>
    <w:p w14:paraId="60A01867" w14:textId="77777777" w:rsidR="00C546DC" w:rsidRPr="008472AA" w:rsidRDefault="00907555">
      <w:pPr>
        <w:pStyle w:val="Nadpis1"/>
        <w:spacing w:before="76" w:line="415" w:lineRule="auto"/>
        <w:ind w:left="4386" w:right="4188" w:hanging="197"/>
        <w:jc w:val="both"/>
        <w:rPr>
          <w:lang w:val="en-GB"/>
        </w:rPr>
      </w:pPr>
      <w:r w:rsidRPr="008472AA">
        <w:rPr>
          <w:lang w:val="en-GB"/>
        </w:rPr>
        <w:lastRenderedPageBreak/>
        <w:t>Clause V Price</w:t>
      </w:r>
    </w:p>
    <w:p w14:paraId="78D507B3" w14:textId="58B18C0A" w:rsidR="00C546DC" w:rsidRPr="008472AA" w:rsidRDefault="00907555">
      <w:pPr>
        <w:pStyle w:val="Odsekzoznamu"/>
        <w:numPr>
          <w:ilvl w:val="0"/>
          <w:numId w:val="9"/>
        </w:numPr>
        <w:tabs>
          <w:tab w:val="left" w:pos="837"/>
        </w:tabs>
        <w:spacing w:line="259" w:lineRule="auto"/>
        <w:ind w:right="113"/>
        <w:rPr>
          <w:sz w:val="24"/>
          <w:lang w:val="en-GB"/>
        </w:rPr>
      </w:pPr>
      <w:r w:rsidRPr="008472AA">
        <w:rPr>
          <w:sz w:val="24"/>
          <w:lang w:val="en-GB"/>
        </w:rPr>
        <w:t xml:space="preserve">For the services provided by the DSO, in accordance with this Contract, the Account Holder shall </w:t>
      </w:r>
      <w:r w:rsidR="00DE17A1">
        <w:rPr>
          <w:sz w:val="24"/>
          <w:lang w:val="en-GB"/>
        </w:rPr>
        <w:t>pay</w:t>
      </w:r>
      <w:r w:rsidR="00486D2D" w:rsidRPr="008472AA">
        <w:rPr>
          <w:sz w:val="24"/>
          <w:lang w:val="en-GB"/>
        </w:rPr>
        <w:t xml:space="preserve"> </w:t>
      </w:r>
      <w:r w:rsidRPr="008472AA">
        <w:rPr>
          <w:sz w:val="24"/>
          <w:lang w:val="en-GB"/>
        </w:rPr>
        <w:t>the DSO an annual payment for maintenance of the account in the G- REX Registry according to the current prices approved in the RONI Price Decision, which is published on the DSO website, in euros per calendar year, and</w:t>
      </w:r>
    </w:p>
    <w:p w14:paraId="1F954787" w14:textId="7C37A9BD" w:rsidR="00C546DC" w:rsidRPr="008472AA" w:rsidRDefault="00907555">
      <w:pPr>
        <w:pStyle w:val="Odsekzoznamu"/>
        <w:numPr>
          <w:ilvl w:val="1"/>
          <w:numId w:val="9"/>
        </w:numPr>
        <w:tabs>
          <w:tab w:val="left" w:pos="1557"/>
        </w:tabs>
        <w:spacing w:before="155" w:line="259" w:lineRule="auto"/>
        <w:ind w:right="124"/>
        <w:rPr>
          <w:sz w:val="24"/>
          <w:lang w:val="en-GB"/>
        </w:rPr>
      </w:pPr>
      <w:r w:rsidRPr="008472AA">
        <w:rPr>
          <w:sz w:val="24"/>
          <w:lang w:val="en-GB"/>
        </w:rPr>
        <w:t xml:space="preserve">where the Account Holder performs the role of a producer of renewable gas pursuant to </w:t>
      </w:r>
      <w:r w:rsidR="00DE17A1">
        <w:rPr>
          <w:sz w:val="24"/>
          <w:lang w:val="en-GB"/>
        </w:rPr>
        <w:t>C</w:t>
      </w:r>
      <w:r w:rsidRPr="008472AA">
        <w:rPr>
          <w:sz w:val="24"/>
          <w:lang w:val="en-GB"/>
        </w:rPr>
        <w:t>lause III(1)(a):</w:t>
      </w:r>
    </w:p>
    <w:p w14:paraId="3CE5D64B" w14:textId="37FEF84C" w:rsidR="00C546DC" w:rsidRPr="008472AA" w:rsidRDefault="00907555">
      <w:pPr>
        <w:pStyle w:val="Odsekzoznamu"/>
        <w:numPr>
          <w:ilvl w:val="2"/>
          <w:numId w:val="9"/>
        </w:numPr>
        <w:tabs>
          <w:tab w:val="left" w:pos="2277"/>
        </w:tabs>
        <w:spacing w:before="160" w:line="259" w:lineRule="auto"/>
        <w:ind w:right="112"/>
        <w:jc w:val="both"/>
        <w:rPr>
          <w:sz w:val="24"/>
          <w:lang w:val="en-GB"/>
        </w:rPr>
      </w:pPr>
      <w:r w:rsidRPr="008472AA">
        <w:rPr>
          <w:sz w:val="24"/>
          <w:lang w:val="en-GB"/>
        </w:rPr>
        <w:t xml:space="preserve">the price for the </w:t>
      </w:r>
      <w:r w:rsidR="00486D2D" w:rsidRPr="008472AA">
        <w:rPr>
          <w:sz w:val="24"/>
          <w:lang w:val="en-GB"/>
        </w:rPr>
        <w:t xml:space="preserve">issuance </w:t>
      </w:r>
      <w:r w:rsidRPr="008472AA">
        <w:rPr>
          <w:sz w:val="24"/>
          <w:lang w:val="en-GB"/>
        </w:rPr>
        <w:t xml:space="preserve">of a guarantee of origin in the G-REX Registry as determined according to the current prices approved in the RONI Price Decision, which is published on the DSO website, in euros per whole </w:t>
      </w:r>
      <w:r w:rsidR="0036727F" w:rsidRPr="008472AA">
        <w:rPr>
          <w:sz w:val="24"/>
          <w:lang w:val="en-GB"/>
        </w:rPr>
        <w:t>megawatt-hour</w:t>
      </w:r>
      <w:r w:rsidRPr="008472AA">
        <w:rPr>
          <w:sz w:val="24"/>
          <w:lang w:val="en-GB"/>
        </w:rPr>
        <w:t xml:space="preserve"> of renewable gas, and </w:t>
      </w:r>
      <w:r w:rsidR="00486D2D" w:rsidRPr="008472AA">
        <w:rPr>
          <w:sz w:val="24"/>
          <w:lang w:val="en-GB"/>
        </w:rPr>
        <w:t xml:space="preserve">in respect of </w:t>
      </w:r>
      <w:r w:rsidRPr="008472AA">
        <w:rPr>
          <w:sz w:val="24"/>
          <w:lang w:val="en-GB"/>
        </w:rPr>
        <w:t xml:space="preserve">which the Account Holder </w:t>
      </w:r>
      <w:r w:rsidR="00486D2D" w:rsidRPr="008472AA">
        <w:rPr>
          <w:sz w:val="24"/>
          <w:lang w:val="en-GB"/>
        </w:rPr>
        <w:t xml:space="preserve">is applying for the issuance </w:t>
      </w:r>
      <w:r w:rsidRPr="008472AA">
        <w:rPr>
          <w:sz w:val="24"/>
          <w:lang w:val="en-GB"/>
        </w:rPr>
        <w:t>of a Guarantee of Origin</w:t>
      </w:r>
      <w:r w:rsidR="00486D2D" w:rsidRPr="008472AA">
        <w:rPr>
          <w:sz w:val="24"/>
          <w:lang w:val="en-GB"/>
        </w:rPr>
        <w:t>;</w:t>
      </w:r>
    </w:p>
    <w:p w14:paraId="585AC353" w14:textId="4B88548D" w:rsidR="00C546DC" w:rsidRPr="008472AA" w:rsidRDefault="00907555">
      <w:pPr>
        <w:pStyle w:val="Odsekzoznamu"/>
        <w:numPr>
          <w:ilvl w:val="2"/>
          <w:numId w:val="9"/>
        </w:numPr>
        <w:tabs>
          <w:tab w:val="left" w:pos="2277"/>
        </w:tabs>
        <w:spacing w:before="159" w:line="259" w:lineRule="auto"/>
        <w:ind w:right="116" w:hanging="375"/>
        <w:jc w:val="both"/>
        <w:rPr>
          <w:sz w:val="24"/>
          <w:lang w:val="en-GB"/>
        </w:rPr>
      </w:pPr>
      <w:r w:rsidRPr="008472AA">
        <w:rPr>
          <w:sz w:val="24"/>
          <w:lang w:val="en-GB"/>
        </w:rPr>
        <w:t>the price for the transfer of a Guarantee of Origin within the G-REX Registry as determined according to the current prices approved in the RONI Price Decision, which is published on the DSO website, in euros per megawatt-hour, from the Account Holder’s account to the recipient’s account</w:t>
      </w:r>
      <w:r w:rsidR="00486D2D" w:rsidRPr="008472AA">
        <w:rPr>
          <w:sz w:val="24"/>
          <w:lang w:val="en-GB"/>
        </w:rPr>
        <w:t>;</w:t>
      </w:r>
    </w:p>
    <w:p w14:paraId="2D043D51" w14:textId="48207000" w:rsidR="00C546DC" w:rsidRPr="008472AA" w:rsidRDefault="00907555">
      <w:pPr>
        <w:pStyle w:val="Odsekzoznamu"/>
        <w:numPr>
          <w:ilvl w:val="2"/>
          <w:numId w:val="9"/>
        </w:numPr>
        <w:tabs>
          <w:tab w:val="left" w:pos="2277"/>
        </w:tabs>
        <w:spacing w:before="159" w:line="259" w:lineRule="auto"/>
        <w:ind w:right="115" w:hanging="440"/>
        <w:jc w:val="both"/>
        <w:rPr>
          <w:sz w:val="24"/>
          <w:lang w:val="en-GB"/>
        </w:rPr>
      </w:pPr>
      <w:r w:rsidRPr="008472AA">
        <w:rPr>
          <w:sz w:val="24"/>
          <w:lang w:val="en-GB"/>
        </w:rPr>
        <w:t>the price for the transfer of a confirmation of biomethane quantity within the G-REX Registry as determined according to the current prices approved in the RONI Price Decision, which is published on the DSO website, in euros per megawatt-hour, from the Account Holder’s account to the recipient’s account in electronic form</w:t>
      </w:r>
      <w:r w:rsidR="00203B46" w:rsidRPr="008472AA">
        <w:rPr>
          <w:sz w:val="24"/>
          <w:lang w:val="en-GB"/>
        </w:rPr>
        <w:t>;</w:t>
      </w:r>
    </w:p>
    <w:p w14:paraId="16B11110" w14:textId="4BB261AB" w:rsidR="00C546DC" w:rsidRPr="008472AA" w:rsidRDefault="00907555">
      <w:pPr>
        <w:pStyle w:val="Odsekzoznamu"/>
        <w:numPr>
          <w:ilvl w:val="2"/>
          <w:numId w:val="9"/>
        </w:numPr>
        <w:tabs>
          <w:tab w:val="left" w:pos="2277"/>
        </w:tabs>
        <w:spacing w:before="161" w:line="259" w:lineRule="auto"/>
        <w:ind w:right="112" w:hanging="428"/>
        <w:jc w:val="both"/>
        <w:rPr>
          <w:sz w:val="24"/>
          <w:lang w:val="en-GB"/>
        </w:rPr>
      </w:pPr>
      <w:r w:rsidRPr="008472AA">
        <w:rPr>
          <w:sz w:val="24"/>
          <w:lang w:val="en-GB"/>
        </w:rPr>
        <w:t xml:space="preserve">the price for the import of a Guarantee of Origin into the G-REX Registry as determined according to the current prices approved in the RONI Price Decision, which is published on the DSO website, in euros per </w:t>
      </w:r>
      <w:r w:rsidR="0036727F" w:rsidRPr="008472AA">
        <w:rPr>
          <w:sz w:val="24"/>
          <w:lang w:val="en-GB"/>
        </w:rPr>
        <w:t>megawatt-hour</w:t>
      </w:r>
      <w:r w:rsidRPr="008472AA">
        <w:rPr>
          <w:sz w:val="24"/>
          <w:lang w:val="en-GB"/>
        </w:rPr>
        <w:t>, from the sender’s account in the registry of Guarantees of Origin of renewable gas of another Member State</w:t>
      </w:r>
      <w:r w:rsidR="00203B46" w:rsidRPr="008472AA">
        <w:rPr>
          <w:sz w:val="24"/>
          <w:lang w:val="en-GB"/>
        </w:rPr>
        <w:t>;</w:t>
      </w:r>
    </w:p>
    <w:p w14:paraId="21E854FA" w14:textId="2C87FBA8" w:rsidR="00C546DC" w:rsidRPr="008472AA" w:rsidRDefault="00907555">
      <w:pPr>
        <w:pStyle w:val="Odsekzoznamu"/>
        <w:numPr>
          <w:ilvl w:val="2"/>
          <w:numId w:val="9"/>
        </w:numPr>
        <w:tabs>
          <w:tab w:val="left" w:pos="2277"/>
        </w:tabs>
        <w:spacing w:before="159" w:line="259" w:lineRule="auto"/>
        <w:ind w:right="113" w:hanging="360"/>
        <w:jc w:val="both"/>
        <w:rPr>
          <w:sz w:val="24"/>
          <w:lang w:val="en-GB"/>
        </w:rPr>
      </w:pPr>
      <w:r w:rsidRPr="008472AA">
        <w:rPr>
          <w:sz w:val="24"/>
          <w:lang w:val="en-GB"/>
        </w:rPr>
        <w:t>the price for the export of a Guarantee of Origin from the G-REX Registry</w:t>
      </w:r>
      <w:r w:rsidR="002E5658" w:rsidRPr="008472AA">
        <w:rPr>
          <w:sz w:val="24"/>
          <w:lang w:val="en-GB"/>
        </w:rPr>
        <w:t xml:space="preserve"> according to the current prices</w:t>
      </w:r>
      <w:r w:rsidRPr="008472AA">
        <w:rPr>
          <w:sz w:val="24"/>
          <w:lang w:val="en-GB"/>
        </w:rPr>
        <w:t xml:space="preserve"> as </w:t>
      </w:r>
      <w:r w:rsidR="002E5658" w:rsidRPr="008472AA">
        <w:rPr>
          <w:sz w:val="24"/>
          <w:lang w:val="en-GB"/>
        </w:rPr>
        <w:t>approved</w:t>
      </w:r>
      <w:r w:rsidRPr="008472AA">
        <w:rPr>
          <w:sz w:val="24"/>
          <w:lang w:val="en-GB"/>
        </w:rPr>
        <w:t xml:space="preserve"> in the RONI Price Decision, which is published on the DSO website, in euros per </w:t>
      </w:r>
      <w:r w:rsidR="0036727F" w:rsidRPr="008472AA">
        <w:rPr>
          <w:sz w:val="24"/>
          <w:lang w:val="en-GB"/>
        </w:rPr>
        <w:t>megawatt-hour</w:t>
      </w:r>
      <w:r w:rsidRPr="008472AA">
        <w:rPr>
          <w:sz w:val="24"/>
          <w:lang w:val="en-GB"/>
        </w:rPr>
        <w:t>, to the recipient’s account in the registry of Guarantees of Origin of renewable gas of another Member State</w:t>
      </w:r>
      <w:r w:rsidR="0036727F" w:rsidRPr="008472AA">
        <w:rPr>
          <w:sz w:val="24"/>
          <w:lang w:val="en-GB"/>
        </w:rPr>
        <w:t>;</w:t>
      </w:r>
    </w:p>
    <w:p w14:paraId="6910BD34" w14:textId="37F0977E" w:rsidR="00C546DC" w:rsidRPr="008472AA" w:rsidRDefault="00736991">
      <w:pPr>
        <w:pStyle w:val="Odsekzoznamu"/>
        <w:numPr>
          <w:ilvl w:val="1"/>
          <w:numId w:val="9"/>
        </w:numPr>
        <w:tabs>
          <w:tab w:val="left" w:pos="1557"/>
        </w:tabs>
        <w:spacing w:before="158" w:line="259" w:lineRule="auto"/>
        <w:ind w:right="118"/>
        <w:rPr>
          <w:sz w:val="24"/>
          <w:lang w:val="en-GB"/>
        </w:rPr>
      </w:pPr>
      <w:r w:rsidRPr="008472AA">
        <w:rPr>
          <w:sz w:val="24"/>
          <w:lang w:val="en-GB"/>
        </w:rPr>
        <w:t xml:space="preserve">in </w:t>
      </w:r>
      <w:r w:rsidR="0036727F" w:rsidRPr="008472AA">
        <w:rPr>
          <w:sz w:val="24"/>
          <w:lang w:val="en-GB"/>
        </w:rPr>
        <w:t xml:space="preserve">the event </w:t>
      </w:r>
      <w:r w:rsidRPr="008472AA">
        <w:rPr>
          <w:sz w:val="24"/>
          <w:lang w:val="en-GB"/>
        </w:rPr>
        <w:t xml:space="preserve">of an Account Holder referred to in </w:t>
      </w:r>
      <w:r w:rsidR="0036727F" w:rsidRPr="008472AA">
        <w:rPr>
          <w:sz w:val="24"/>
          <w:lang w:val="en-GB"/>
        </w:rPr>
        <w:t>c</w:t>
      </w:r>
      <w:r w:rsidRPr="008472AA">
        <w:rPr>
          <w:sz w:val="24"/>
          <w:lang w:val="en-GB"/>
        </w:rPr>
        <w:t>lause III(1</w:t>
      </w:r>
      <w:r w:rsidR="00907555" w:rsidRPr="008472AA">
        <w:rPr>
          <w:sz w:val="24"/>
          <w:lang w:val="en-GB"/>
        </w:rPr>
        <w:t>)</w:t>
      </w:r>
      <w:r w:rsidRPr="008472AA">
        <w:rPr>
          <w:sz w:val="24"/>
          <w:lang w:val="en-GB"/>
        </w:rPr>
        <w:t>(b) to (d)</w:t>
      </w:r>
      <w:r w:rsidR="00907555" w:rsidRPr="008472AA">
        <w:rPr>
          <w:sz w:val="24"/>
          <w:lang w:val="en-GB"/>
        </w:rPr>
        <w:t>:</w:t>
      </w:r>
    </w:p>
    <w:p w14:paraId="4237718C" w14:textId="23F096EA" w:rsidR="00C546DC" w:rsidRPr="008472AA" w:rsidRDefault="00907555">
      <w:pPr>
        <w:pStyle w:val="Odsekzoznamu"/>
        <w:numPr>
          <w:ilvl w:val="2"/>
          <w:numId w:val="9"/>
        </w:numPr>
        <w:tabs>
          <w:tab w:val="left" w:pos="2277"/>
        </w:tabs>
        <w:spacing w:before="161" w:line="259" w:lineRule="auto"/>
        <w:ind w:right="111"/>
        <w:jc w:val="both"/>
        <w:rPr>
          <w:sz w:val="24"/>
          <w:lang w:val="en-GB"/>
        </w:rPr>
      </w:pPr>
      <w:r w:rsidRPr="008472AA">
        <w:rPr>
          <w:sz w:val="24"/>
          <w:lang w:val="en-GB"/>
        </w:rPr>
        <w:t>the price for the transfer of a Guarantee of Origin within the G-REX Registry as determined according to the current prices approved in the RONI Price Decision, which is published on the DSO website, in euros per megawatt-hour, from the Account Holder’s account to the recipient’s account</w:t>
      </w:r>
      <w:r w:rsidR="0036727F" w:rsidRPr="008472AA">
        <w:rPr>
          <w:sz w:val="24"/>
          <w:lang w:val="en-GB"/>
        </w:rPr>
        <w:t>;</w:t>
      </w:r>
    </w:p>
    <w:p w14:paraId="640BD2C9" w14:textId="77777777" w:rsidR="00C546DC" w:rsidRPr="008472AA" w:rsidRDefault="00C546DC">
      <w:pPr>
        <w:spacing w:line="259" w:lineRule="auto"/>
        <w:jc w:val="both"/>
        <w:rPr>
          <w:sz w:val="24"/>
          <w:lang w:val="en-GB"/>
        </w:rPr>
        <w:sectPr w:rsidR="00C546DC" w:rsidRPr="008472AA" w:rsidSect="00711EAC">
          <w:pgSz w:w="11910" w:h="16840"/>
          <w:pgMar w:top="1320" w:right="1300" w:bottom="1200" w:left="1300" w:header="0" w:footer="1010" w:gutter="0"/>
          <w:cols w:space="708"/>
        </w:sectPr>
      </w:pPr>
    </w:p>
    <w:p w14:paraId="34A25B70" w14:textId="56295EB4" w:rsidR="00C546DC" w:rsidRPr="008472AA" w:rsidRDefault="00907555">
      <w:pPr>
        <w:pStyle w:val="Odsekzoznamu"/>
        <w:numPr>
          <w:ilvl w:val="2"/>
          <w:numId w:val="9"/>
        </w:numPr>
        <w:tabs>
          <w:tab w:val="left" w:pos="2277"/>
        </w:tabs>
        <w:spacing w:before="72" w:line="259" w:lineRule="auto"/>
        <w:ind w:right="115" w:hanging="375"/>
        <w:jc w:val="both"/>
        <w:rPr>
          <w:sz w:val="24"/>
          <w:lang w:val="en-GB"/>
        </w:rPr>
      </w:pPr>
      <w:r w:rsidRPr="008472AA">
        <w:rPr>
          <w:sz w:val="24"/>
          <w:lang w:val="en-GB"/>
        </w:rPr>
        <w:lastRenderedPageBreak/>
        <w:t>the price for the transfer of a confirmation of biomethane quantity within the G-REX Registry as determined according to the current prices approved in the RONI Price Decision, which is published on the DSO website, per megawatt-hour, from the Account Holder’s account to the recipient’s account in electronic form</w:t>
      </w:r>
      <w:r w:rsidR="0036727F" w:rsidRPr="008472AA">
        <w:rPr>
          <w:sz w:val="24"/>
          <w:lang w:val="en-GB"/>
        </w:rPr>
        <w:t>;</w:t>
      </w:r>
    </w:p>
    <w:p w14:paraId="539A992D" w14:textId="70954E31" w:rsidR="00C546DC" w:rsidRPr="008472AA" w:rsidRDefault="00907555">
      <w:pPr>
        <w:pStyle w:val="Odsekzoznamu"/>
        <w:numPr>
          <w:ilvl w:val="2"/>
          <w:numId w:val="9"/>
        </w:numPr>
        <w:tabs>
          <w:tab w:val="left" w:pos="2277"/>
        </w:tabs>
        <w:spacing w:before="161" w:line="259" w:lineRule="auto"/>
        <w:ind w:right="112" w:hanging="440"/>
        <w:jc w:val="both"/>
        <w:rPr>
          <w:sz w:val="24"/>
          <w:lang w:val="en-GB"/>
        </w:rPr>
      </w:pPr>
      <w:r w:rsidRPr="008472AA">
        <w:rPr>
          <w:sz w:val="24"/>
          <w:lang w:val="en-GB"/>
        </w:rPr>
        <w:t xml:space="preserve">the price for the import of a Guarantee of Origin into the G-REX Registry as determined according to the current prices approved in the RONI Price Decision, which is published on the DSO website, in euros per </w:t>
      </w:r>
      <w:r w:rsidR="0036727F" w:rsidRPr="008472AA">
        <w:rPr>
          <w:sz w:val="24"/>
          <w:lang w:val="en-GB"/>
        </w:rPr>
        <w:t>megawatt-hour</w:t>
      </w:r>
      <w:r w:rsidRPr="008472AA">
        <w:rPr>
          <w:sz w:val="24"/>
          <w:lang w:val="en-GB"/>
        </w:rPr>
        <w:t>, from the sender’s account in the registry of Guarantees of Origin of renewable gas of another Member State</w:t>
      </w:r>
      <w:r w:rsidR="0036727F" w:rsidRPr="008472AA">
        <w:rPr>
          <w:sz w:val="24"/>
          <w:lang w:val="en-GB"/>
        </w:rPr>
        <w:t>;</w:t>
      </w:r>
    </w:p>
    <w:p w14:paraId="6CF323BE" w14:textId="48768C5B" w:rsidR="00C546DC" w:rsidRPr="008472AA" w:rsidRDefault="00907555">
      <w:pPr>
        <w:pStyle w:val="Odsekzoznamu"/>
        <w:numPr>
          <w:ilvl w:val="2"/>
          <w:numId w:val="9"/>
        </w:numPr>
        <w:tabs>
          <w:tab w:val="left" w:pos="2277"/>
        </w:tabs>
        <w:spacing w:before="158" w:line="259" w:lineRule="auto"/>
        <w:ind w:right="113" w:hanging="428"/>
        <w:jc w:val="both"/>
        <w:rPr>
          <w:sz w:val="24"/>
          <w:lang w:val="en-GB"/>
        </w:rPr>
      </w:pPr>
      <w:r w:rsidRPr="008472AA">
        <w:rPr>
          <w:sz w:val="24"/>
          <w:lang w:val="en-GB"/>
        </w:rPr>
        <w:t xml:space="preserve">the price for the export of a Guarantee of Origin from the G-REX Registry </w:t>
      </w:r>
      <w:r w:rsidR="00F63D97" w:rsidRPr="008472AA">
        <w:rPr>
          <w:sz w:val="24"/>
          <w:lang w:val="en-GB"/>
        </w:rPr>
        <w:t>according to the current prices as approved</w:t>
      </w:r>
      <w:r w:rsidRPr="008472AA">
        <w:rPr>
          <w:sz w:val="24"/>
          <w:lang w:val="en-GB"/>
        </w:rPr>
        <w:t xml:space="preserve"> in the RONI Price Decision, which is published on the DSO website, in euros per </w:t>
      </w:r>
      <w:r w:rsidR="0036727F" w:rsidRPr="008472AA">
        <w:rPr>
          <w:sz w:val="24"/>
          <w:lang w:val="en-GB"/>
        </w:rPr>
        <w:t>megawatt-hour</w:t>
      </w:r>
      <w:r w:rsidRPr="008472AA">
        <w:rPr>
          <w:sz w:val="24"/>
          <w:lang w:val="en-GB"/>
        </w:rPr>
        <w:t>, to the recipient’s account in the registry of Guarantees of Origin of renewable gas of another Member State</w:t>
      </w:r>
      <w:r w:rsidR="0036727F" w:rsidRPr="008472AA">
        <w:rPr>
          <w:sz w:val="24"/>
          <w:lang w:val="en-GB"/>
        </w:rPr>
        <w:t>;</w:t>
      </w:r>
    </w:p>
    <w:p w14:paraId="46AF2C68" w14:textId="1B7E8562" w:rsidR="00C546DC" w:rsidRPr="008472AA" w:rsidRDefault="00907555">
      <w:pPr>
        <w:pStyle w:val="Odsekzoznamu"/>
        <w:numPr>
          <w:ilvl w:val="0"/>
          <w:numId w:val="9"/>
        </w:numPr>
        <w:tabs>
          <w:tab w:val="left" w:pos="837"/>
        </w:tabs>
        <w:spacing w:before="160" w:line="259" w:lineRule="auto"/>
        <w:ind w:right="124"/>
        <w:rPr>
          <w:sz w:val="24"/>
          <w:lang w:val="en-GB"/>
        </w:rPr>
      </w:pPr>
      <w:r w:rsidRPr="008472AA">
        <w:rPr>
          <w:sz w:val="24"/>
          <w:lang w:val="en-GB"/>
        </w:rPr>
        <w:t xml:space="preserve">VAT shall be added to the price determined according to paragraph 1 of this </w:t>
      </w:r>
      <w:r w:rsidR="00DE17A1">
        <w:rPr>
          <w:sz w:val="24"/>
          <w:lang w:val="en-GB"/>
        </w:rPr>
        <w:t>C</w:t>
      </w:r>
      <w:r w:rsidRPr="008472AA">
        <w:rPr>
          <w:sz w:val="24"/>
          <w:lang w:val="en-GB"/>
        </w:rPr>
        <w:t>lause pursuant to applicable law.</w:t>
      </w:r>
      <w:r w:rsidR="0036727F" w:rsidRPr="008472AA">
        <w:rPr>
          <w:rStyle w:val="Odkaznapoznmkupodiarou"/>
          <w:sz w:val="24"/>
          <w:lang w:val="en-GB"/>
        </w:rPr>
        <w:footnoteReference w:id="1"/>
      </w:r>
    </w:p>
    <w:p w14:paraId="49475956" w14:textId="77777777" w:rsidR="00C546DC" w:rsidRPr="008472AA" w:rsidRDefault="00907555" w:rsidP="006A7EB9">
      <w:pPr>
        <w:pStyle w:val="Odsekzoznamu"/>
        <w:numPr>
          <w:ilvl w:val="0"/>
          <w:numId w:val="9"/>
        </w:numPr>
        <w:tabs>
          <w:tab w:val="left" w:pos="837"/>
        </w:tabs>
        <w:spacing w:before="160"/>
        <w:ind w:hanging="361"/>
        <w:rPr>
          <w:sz w:val="24"/>
          <w:lang w:val="en-GB"/>
        </w:rPr>
      </w:pPr>
      <w:r w:rsidRPr="008472AA">
        <w:rPr>
          <w:sz w:val="24"/>
          <w:lang w:val="en-GB"/>
        </w:rPr>
        <w:t>The DSO is entitled to unilaterally change the applicable prices referred to paragraph</w:t>
      </w:r>
    </w:p>
    <w:p w14:paraId="513B23FD" w14:textId="4AD2B7FC" w:rsidR="00C546DC" w:rsidRPr="008472AA" w:rsidRDefault="00907555">
      <w:pPr>
        <w:pStyle w:val="Zkladntext"/>
        <w:spacing w:before="21" w:line="259" w:lineRule="auto"/>
        <w:ind w:left="836" w:right="110"/>
        <w:jc w:val="both"/>
        <w:rPr>
          <w:lang w:val="en-GB"/>
        </w:rPr>
      </w:pPr>
      <w:r w:rsidRPr="008472AA">
        <w:rPr>
          <w:lang w:val="en-GB"/>
        </w:rPr>
        <w:t>(1) of this clause and as published on the DSO website</w:t>
      </w:r>
      <w:r w:rsidR="0036727F" w:rsidRPr="008472AA">
        <w:rPr>
          <w:lang w:val="en-GB"/>
        </w:rPr>
        <w:t>;</w:t>
      </w:r>
      <w:r w:rsidRPr="008472AA">
        <w:rPr>
          <w:lang w:val="en-GB"/>
        </w:rPr>
        <w:t xml:space="preserve"> if such change affects the Account Holder, the DSO is obliged to notify the Account Holder by means of a Notice on the DSO website at least 30 calendar days prior to the effective date of the change; this time-limit shall not apply if the enforceable RONI decision is not issued prior to the effective date of such change on which the price change is based, in which case the price change shall be communicated to the Account Holder within a reasonable period of time. In the event of non-consent to a price increase pursuant to paragraph 1 of this clause, the Account Holder shall be entitled to withdraw from this Contract on the effective date of the new price. The price list of the G-REX Registry shall primarily be set by the RONI Price Decision.</w:t>
      </w:r>
    </w:p>
    <w:p w14:paraId="64E08264" w14:textId="77777777" w:rsidR="00C546DC" w:rsidRPr="008472AA" w:rsidRDefault="00C546DC">
      <w:pPr>
        <w:pStyle w:val="Zkladntext"/>
        <w:rPr>
          <w:sz w:val="26"/>
          <w:lang w:val="en-GB"/>
        </w:rPr>
      </w:pPr>
    </w:p>
    <w:p w14:paraId="13F71C3C" w14:textId="77777777" w:rsidR="00C546DC" w:rsidRPr="008472AA" w:rsidRDefault="00C546DC">
      <w:pPr>
        <w:pStyle w:val="Zkladntext"/>
        <w:spacing w:before="10"/>
        <w:rPr>
          <w:sz w:val="27"/>
          <w:lang w:val="en-GB"/>
        </w:rPr>
      </w:pPr>
    </w:p>
    <w:p w14:paraId="0A02DE7A" w14:textId="77777777" w:rsidR="00C546DC" w:rsidRPr="008472AA" w:rsidRDefault="00907555">
      <w:pPr>
        <w:pStyle w:val="Nadpis1"/>
        <w:spacing w:before="1"/>
        <w:jc w:val="center"/>
        <w:rPr>
          <w:lang w:val="en-GB"/>
        </w:rPr>
      </w:pPr>
      <w:r w:rsidRPr="008472AA">
        <w:rPr>
          <w:lang w:val="en-GB"/>
        </w:rPr>
        <w:t>Clause VI</w:t>
      </w:r>
    </w:p>
    <w:p w14:paraId="2B1D9609" w14:textId="77777777" w:rsidR="00C546DC" w:rsidRPr="008472AA" w:rsidRDefault="00907555">
      <w:pPr>
        <w:spacing w:before="201"/>
        <w:ind w:left="354" w:right="354"/>
        <w:jc w:val="center"/>
        <w:rPr>
          <w:b/>
          <w:sz w:val="24"/>
          <w:lang w:val="en-GB"/>
        </w:rPr>
      </w:pPr>
      <w:r w:rsidRPr="008472AA">
        <w:rPr>
          <w:b/>
          <w:sz w:val="24"/>
          <w:lang w:val="en-GB"/>
        </w:rPr>
        <w:t>Payment and Invoicing Conditions</w:t>
      </w:r>
    </w:p>
    <w:p w14:paraId="29119516" w14:textId="77777777" w:rsidR="00C546DC" w:rsidRPr="008472AA" w:rsidRDefault="00907555">
      <w:pPr>
        <w:pStyle w:val="Odsekzoznamu"/>
        <w:numPr>
          <w:ilvl w:val="0"/>
          <w:numId w:val="8"/>
        </w:numPr>
        <w:tabs>
          <w:tab w:val="left" w:pos="837"/>
        </w:tabs>
        <w:spacing w:before="197"/>
        <w:ind w:hanging="359"/>
        <w:rPr>
          <w:sz w:val="24"/>
          <w:lang w:val="en-GB"/>
        </w:rPr>
      </w:pPr>
      <w:r w:rsidRPr="008472AA">
        <w:rPr>
          <w:sz w:val="24"/>
          <w:lang w:val="en-GB"/>
        </w:rPr>
        <w:t>The DSO shall issue the following invoices for services related to Guarantees of Origin:</w:t>
      </w:r>
    </w:p>
    <w:p w14:paraId="2B575971" w14:textId="69ED75D7" w:rsidR="0036727F" w:rsidRPr="008472AA" w:rsidRDefault="0036727F" w:rsidP="006A7EB9">
      <w:pPr>
        <w:pStyle w:val="Odsekzoznamu"/>
        <w:numPr>
          <w:ilvl w:val="1"/>
          <w:numId w:val="8"/>
        </w:numPr>
        <w:spacing w:before="240" w:after="120"/>
        <w:ind w:left="1553" w:hanging="357"/>
        <w:rPr>
          <w:sz w:val="24"/>
          <w:lang w:val="en-GB"/>
        </w:rPr>
      </w:pPr>
      <w:r w:rsidRPr="008472AA">
        <w:rPr>
          <w:sz w:val="24"/>
          <w:lang w:val="en-GB"/>
        </w:rPr>
        <w:t>An in</w:t>
      </w:r>
      <w:r w:rsidR="00907555" w:rsidRPr="008472AA">
        <w:rPr>
          <w:sz w:val="24"/>
          <w:lang w:val="en-GB"/>
        </w:rPr>
        <w:t>voi</w:t>
      </w:r>
      <w:r w:rsidRPr="008472AA">
        <w:rPr>
          <w:sz w:val="24"/>
          <w:lang w:val="en-GB"/>
        </w:rPr>
        <w:t>c</w:t>
      </w:r>
      <w:r w:rsidR="00907555" w:rsidRPr="008472AA">
        <w:rPr>
          <w:sz w:val="24"/>
          <w:lang w:val="en-GB"/>
        </w:rPr>
        <w:t>e for an aliquot annual fixed payment in accordance with the current price published on the DSO website for the 1</w:t>
      </w:r>
      <w:r w:rsidR="00907555" w:rsidRPr="008472AA">
        <w:rPr>
          <w:sz w:val="24"/>
          <w:vertAlign w:val="superscript"/>
          <w:lang w:val="en-GB"/>
        </w:rPr>
        <w:t>st</w:t>
      </w:r>
      <w:r w:rsidR="00907555" w:rsidRPr="008472AA">
        <w:rPr>
          <w:sz w:val="24"/>
          <w:lang w:val="en-GB"/>
        </w:rPr>
        <w:t xml:space="preserve"> calendar year within 15 working days of </w:t>
      </w:r>
      <w:r w:rsidRPr="008472AA">
        <w:rPr>
          <w:sz w:val="24"/>
          <w:lang w:val="en-GB"/>
        </w:rPr>
        <w:t xml:space="preserve">the </w:t>
      </w:r>
      <w:r w:rsidR="00907555" w:rsidRPr="008472AA">
        <w:rPr>
          <w:sz w:val="24"/>
          <w:lang w:val="en-GB"/>
        </w:rPr>
        <w:t xml:space="preserve">signing </w:t>
      </w:r>
      <w:r w:rsidRPr="008472AA">
        <w:rPr>
          <w:sz w:val="24"/>
          <w:lang w:val="en-GB"/>
        </w:rPr>
        <w:t xml:space="preserve">of </w:t>
      </w:r>
      <w:r w:rsidR="00423082" w:rsidRPr="008472AA">
        <w:rPr>
          <w:sz w:val="24"/>
          <w:lang w:val="en-GB"/>
        </w:rPr>
        <w:t>the</w:t>
      </w:r>
      <w:r w:rsidR="00907555" w:rsidRPr="008472AA">
        <w:rPr>
          <w:sz w:val="24"/>
          <w:lang w:val="en-GB"/>
        </w:rPr>
        <w:t xml:space="preserve"> </w:t>
      </w:r>
      <w:r w:rsidRPr="008472AA">
        <w:rPr>
          <w:sz w:val="24"/>
          <w:lang w:val="en-GB"/>
        </w:rPr>
        <w:t>C</w:t>
      </w:r>
      <w:r w:rsidR="00907555" w:rsidRPr="008472AA">
        <w:rPr>
          <w:sz w:val="24"/>
          <w:lang w:val="en-GB"/>
        </w:rPr>
        <w:t>ontract. For each subsequent calendar year of the G-REX contract after the 1</w:t>
      </w:r>
      <w:r w:rsidR="00907555" w:rsidRPr="008472AA">
        <w:rPr>
          <w:sz w:val="24"/>
          <w:vertAlign w:val="superscript"/>
          <w:lang w:val="en-GB"/>
        </w:rPr>
        <w:t>st</w:t>
      </w:r>
      <w:r w:rsidR="00907555" w:rsidRPr="008472AA">
        <w:rPr>
          <w:sz w:val="24"/>
          <w:lang w:val="en-GB"/>
        </w:rPr>
        <w:t xml:space="preserve"> year of the contract, an invoice for the annual fixed payment shall be issued no later than </w:t>
      </w:r>
      <w:r w:rsidRPr="008472AA">
        <w:rPr>
          <w:sz w:val="24"/>
          <w:lang w:val="en-GB"/>
        </w:rPr>
        <w:t xml:space="preserve">15 </w:t>
      </w:r>
      <w:r w:rsidR="00907555" w:rsidRPr="008472AA">
        <w:rPr>
          <w:sz w:val="24"/>
          <w:lang w:val="en-GB"/>
        </w:rPr>
        <w:t xml:space="preserve">January of the calendar year to which the </w:t>
      </w:r>
      <w:r w:rsidRPr="008472AA">
        <w:rPr>
          <w:sz w:val="24"/>
          <w:lang w:val="en-GB"/>
        </w:rPr>
        <w:t xml:space="preserve">annual fixed payment </w:t>
      </w:r>
      <w:r w:rsidR="00907555" w:rsidRPr="008472AA">
        <w:rPr>
          <w:sz w:val="24"/>
          <w:lang w:val="en-GB"/>
        </w:rPr>
        <w:t>relates</w:t>
      </w:r>
      <w:r w:rsidRPr="008472AA">
        <w:rPr>
          <w:sz w:val="24"/>
          <w:lang w:val="en-GB"/>
        </w:rPr>
        <w:t>;</w:t>
      </w:r>
      <w:r w:rsidR="00907555" w:rsidRPr="008472AA">
        <w:rPr>
          <w:sz w:val="24"/>
          <w:lang w:val="en-GB"/>
        </w:rPr>
        <w:t xml:space="preserve"> the DSO shall send the invoice by email and post to the Account Holder’s address stated in the Contract. The invoice</w:t>
      </w:r>
      <w:r w:rsidR="009258FE" w:rsidRPr="008472AA">
        <w:rPr>
          <w:sz w:val="24"/>
          <w:lang w:val="en-GB"/>
        </w:rPr>
        <w:t xml:space="preserve"> </w:t>
      </w:r>
      <w:r w:rsidR="00907555" w:rsidRPr="008472AA">
        <w:rPr>
          <w:sz w:val="24"/>
          <w:lang w:val="en-GB"/>
        </w:rPr>
        <w:t>shall be due 14 calendar days from the date of delivery to the G-REX Registry</w:t>
      </w:r>
      <w:r w:rsidRPr="008472AA">
        <w:rPr>
          <w:sz w:val="24"/>
          <w:lang w:val="en-GB"/>
        </w:rPr>
        <w:t xml:space="preserve"> </w:t>
      </w:r>
      <w:r w:rsidR="00907555" w:rsidRPr="006A7EB9">
        <w:rPr>
          <w:sz w:val="24"/>
          <w:lang w:val="en-GB"/>
        </w:rPr>
        <w:t>Account Holder</w:t>
      </w:r>
      <w:r w:rsidR="00907555" w:rsidRPr="008472AA">
        <w:rPr>
          <w:lang w:val="en-GB"/>
        </w:rPr>
        <w:t xml:space="preserve">. </w:t>
      </w:r>
      <w:r w:rsidR="00907555" w:rsidRPr="006A7EB9">
        <w:rPr>
          <w:sz w:val="24"/>
          <w:lang w:val="en-GB"/>
        </w:rPr>
        <w:t>The decisive da</w:t>
      </w:r>
      <w:r w:rsidRPr="006A7EB9">
        <w:rPr>
          <w:sz w:val="24"/>
          <w:lang w:val="en-GB"/>
        </w:rPr>
        <w:t>te</w:t>
      </w:r>
      <w:r w:rsidR="00907555" w:rsidRPr="006A7EB9">
        <w:rPr>
          <w:sz w:val="24"/>
          <w:lang w:val="en-GB"/>
        </w:rPr>
        <w:t xml:space="preserve"> for delivery of the invoice shall be the day of the </w:t>
      </w:r>
      <w:r w:rsidR="00907555" w:rsidRPr="006A7EB9">
        <w:rPr>
          <w:sz w:val="24"/>
          <w:lang w:val="en-GB"/>
        </w:rPr>
        <w:lastRenderedPageBreak/>
        <w:t xml:space="preserve">invoice’s electronic delivery to the </w:t>
      </w:r>
      <w:r w:rsidRPr="006A7EB9">
        <w:rPr>
          <w:sz w:val="24"/>
          <w:lang w:val="en-GB"/>
        </w:rPr>
        <w:t>email</w:t>
      </w:r>
      <w:r w:rsidR="00907555" w:rsidRPr="006A7EB9">
        <w:rPr>
          <w:sz w:val="24"/>
          <w:lang w:val="en-GB"/>
        </w:rPr>
        <w:t xml:space="preserve"> address. Services associated with Guarantees of Origin for the 1st calendar year to which the annual fixed payment relates shall be made available to the Account Holder within 3 </w:t>
      </w:r>
      <w:r w:rsidR="00412B09" w:rsidRPr="006A7EB9">
        <w:rPr>
          <w:sz w:val="24"/>
          <w:lang w:val="en-GB"/>
        </w:rPr>
        <w:t>working day</w:t>
      </w:r>
      <w:r w:rsidR="00907555" w:rsidRPr="006A7EB9">
        <w:rPr>
          <w:sz w:val="24"/>
          <w:lang w:val="en-GB"/>
        </w:rPr>
        <w:t>s after the payment is credited to the DSO’s account.</w:t>
      </w:r>
    </w:p>
    <w:p w14:paraId="07E218AE" w14:textId="30EF439C" w:rsidR="0036727F" w:rsidRPr="008472AA" w:rsidRDefault="0036727F" w:rsidP="008472AA">
      <w:pPr>
        <w:pStyle w:val="Odsekzoznamu"/>
        <w:numPr>
          <w:ilvl w:val="1"/>
          <w:numId w:val="8"/>
        </w:numPr>
        <w:rPr>
          <w:sz w:val="24"/>
          <w:lang w:val="en-GB"/>
        </w:rPr>
      </w:pPr>
      <w:r w:rsidRPr="008472AA">
        <w:rPr>
          <w:sz w:val="24"/>
          <w:lang w:val="en-GB"/>
        </w:rPr>
        <w:t>An i</w:t>
      </w:r>
      <w:r w:rsidR="00907555" w:rsidRPr="008472AA">
        <w:rPr>
          <w:sz w:val="24"/>
          <w:lang w:val="en-GB"/>
        </w:rPr>
        <w:t>nvoice on the basis of the tariff for the issuance of the Guarantee of Origin and tariffs for the transfer, export, or import of a Guarantee of Origin from/into the G-REX Registry in accordance with the applicable price published on the DSO website. The DSO shall issue this invoice no later than the 15</w:t>
      </w:r>
      <w:r w:rsidR="00907555" w:rsidRPr="008472AA">
        <w:rPr>
          <w:sz w:val="24"/>
          <w:vertAlign w:val="superscript"/>
          <w:lang w:val="en-GB"/>
        </w:rPr>
        <w:t>th</w:t>
      </w:r>
      <w:r w:rsidR="00907555" w:rsidRPr="008472AA">
        <w:rPr>
          <w:sz w:val="24"/>
          <w:lang w:val="en-GB"/>
        </w:rPr>
        <w:t xml:space="preserve"> calendar day of the month following the month in which the issuing, import</w:t>
      </w:r>
      <w:r w:rsidR="00090810" w:rsidRPr="008472AA">
        <w:rPr>
          <w:sz w:val="24"/>
          <w:lang w:val="en-GB"/>
        </w:rPr>
        <w:t>/</w:t>
      </w:r>
      <w:r w:rsidR="00907555" w:rsidRPr="008472AA">
        <w:rPr>
          <w:sz w:val="24"/>
          <w:lang w:val="en-GB"/>
        </w:rPr>
        <w:t>export, or transfer of the Guarantee of Origin occurred. The DSO shall send the invoice by email and post to the Account Holder’s address stated in the Contract. The invoice shall be due 14 calendar days from the date of delivery to the G-REX Account Holder. The decisive da</w:t>
      </w:r>
      <w:r w:rsidRPr="008472AA">
        <w:rPr>
          <w:sz w:val="24"/>
          <w:lang w:val="en-GB"/>
        </w:rPr>
        <w:t>te</w:t>
      </w:r>
      <w:r w:rsidR="00907555" w:rsidRPr="008472AA">
        <w:rPr>
          <w:sz w:val="24"/>
          <w:lang w:val="en-GB"/>
        </w:rPr>
        <w:t xml:space="preserve"> for delivery of the invoice shall be the day of the invoice’s electronic delivery to the email address.</w:t>
      </w:r>
    </w:p>
    <w:p w14:paraId="7D91BB89" w14:textId="7609A310" w:rsidR="0036727F" w:rsidRPr="008472AA" w:rsidRDefault="0036727F" w:rsidP="008472AA">
      <w:pPr>
        <w:pStyle w:val="Odsekzoznamu"/>
        <w:numPr>
          <w:ilvl w:val="1"/>
          <w:numId w:val="8"/>
        </w:numPr>
        <w:spacing w:before="120"/>
        <w:ind w:left="1553" w:hanging="357"/>
        <w:rPr>
          <w:sz w:val="24"/>
          <w:szCs w:val="24"/>
          <w:lang w:val="en-GB"/>
        </w:rPr>
      </w:pPr>
      <w:r w:rsidRPr="008472AA">
        <w:rPr>
          <w:sz w:val="24"/>
          <w:szCs w:val="24"/>
          <w:lang w:val="en-GB"/>
        </w:rPr>
        <w:t>An invoice for Guarantees of Origin to which the auction participant became entitled as a result of an auction for Guarantees of Origin. The DSO shall issue an advance invoice no later than the 15</w:t>
      </w:r>
      <w:r w:rsidRPr="008472AA">
        <w:rPr>
          <w:sz w:val="24"/>
          <w:szCs w:val="24"/>
          <w:vertAlign w:val="superscript"/>
          <w:lang w:val="en-GB"/>
        </w:rPr>
        <w:t>th</w:t>
      </w:r>
      <w:r w:rsidRPr="008472AA">
        <w:rPr>
          <w:sz w:val="24"/>
          <w:szCs w:val="24"/>
          <w:lang w:val="en-GB"/>
        </w:rPr>
        <w:t xml:space="preserve"> calendar day from the date of the auction evaluation. The DSO shall send the advance invoice to the G-REX Registry Account Holder by email to the Account Holder’s address stated in the annex to the G-REX Contract. The advance invoice shall be due 14 calendar days from the date of delivery to the G-REX Registry Account Holder. The decisive date for delivery of the invoice shall be the day of the invoice’s electronic delivery to the email address. Upon payment of the advance invoice, the DSO shall issue a billing invoice and send the invoice to the G-REX Registry Account Holder by email to the Account Holder’s address stated in the annex to the G-REX Contract.</w:t>
      </w:r>
    </w:p>
    <w:p w14:paraId="7D6B2159" w14:textId="08762A47" w:rsidR="00C546DC" w:rsidRPr="008472AA" w:rsidRDefault="00C546DC" w:rsidP="008472AA">
      <w:pPr>
        <w:pStyle w:val="Odsekzoznamu"/>
        <w:ind w:firstLine="0"/>
        <w:rPr>
          <w:lang w:val="en-GB"/>
        </w:rPr>
      </w:pPr>
    </w:p>
    <w:p w14:paraId="11EB5EDA" w14:textId="67FA59DF" w:rsidR="00C546DC" w:rsidRPr="008472AA" w:rsidRDefault="00907555">
      <w:pPr>
        <w:pStyle w:val="Odsekzoznamu"/>
        <w:numPr>
          <w:ilvl w:val="0"/>
          <w:numId w:val="8"/>
        </w:numPr>
        <w:tabs>
          <w:tab w:val="left" w:pos="837"/>
        </w:tabs>
        <w:spacing w:before="128" w:line="259" w:lineRule="auto"/>
        <w:ind w:right="116" w:hanging="360"/>
        <w:rPr>
          <w:sz w:val="24"/>
          <w:lang w:val="en-GB"/>
        </w:rPr>
      </w:pPr>
      <w:r w:rsidRPr="008472AA">
        <w:rPr>
          <w:sz w:val="24"/>
          <w:lang w:val="en-GB"/>
        </w:rPr>
        <w:t xml:space="preserve">In the case of Guarantees of Origin from a </w:t>
      </w:r>
      <w:r w:rsidR="0036727F" w:rsidRPr="008472AA">
        <w:rPr>
          <w:sz w:val="24"/>
          <w:lang w:val="en-GB"/>
        </w:rPr>
        <w:t>M</w:t>
      </w:r>
      <w:r w:rsidRPr="008472AA">
        <w:rPr>
          <w:sz w:val="24"/>
          <w:lang w:val="en-GB"/>
        </w:rPr>
        <w:t xml:space="preserve">ember </w:t>
      </w:r>
      <w:r w:rsidR="0036727F" w:rsidRPr="008472AA">
        <w:rPr>
          <w:sz w:val="24"/>
          <w:lang w:val="en-GB"/>
        </w:rPr>
        <w:t>S</w:t>
      </w:r>
      <w:r w:rsidRPr="008472AA">
        <w:rPr>
          <w:sz w:val="24"/>
          <w:lang w:val="en-GB"/>
        </w:rPr>
        <w:t xml:space="preserve">tate whose registry of renewable gas is not connected to the ERGaR Hub (ExtraVert Platform), paragraph 1(a) and (b) of this </w:t>
      </w:r>
      <w:r w:rsidR="006A7EB9">
        <w:rPr>
          <w:sz w:val="24"/>
          <w:lang w:val="en-GB"/>
        </w:rPr>
        <w:t>C</w:t>
      </w:r>
      <w:r w:rsidRPr="008472AA">
        <w:rPr>
          <w:sz w:val="24"/>
          <w:lang w:val="en-GB"/>
        </w:rPr>
        <w:t xml:space="preserve">lause shall be followed </w:t>
      </w:r>
      <w:r w:rsidR="006A7EB9" w:rsidRPr="006618FB">
        <w:rPr>
          <w:color w:val="000000"/>
          <w:sz w:val="24"/>
        </w:rPr>
        <w:t xml:space="preserve">accordingly </w:t>
      </w:r>
      <w:r w:rsidRPr="008472AA">
        <w:rPr>
          <w:sz w:val="24"/>
          <w:lang w:val="en-GB"/>
        </w:rPr>
        <w:t>for determining the billing and payment terms.</w:t>
      </w:r>
    </w:p>
    <w:p w14:paraId="0DA28D11" w14:textId="59E11971" w:rsidR="00C546DC" w:rsidRPr="008472AA" w:rsidRDefault="0036727F">
      <w:pPr>
        <w:pStyle w:val="Odsekzoznamu"/>
        <w:numPr>
          <w:ilvl w:val="0"/>
          <w:numId w:val="8"/>
        </w:numPr>
        <w:tabs>
          <w:tab w:val="left" w:pos="830"/>
        </w:tabs>
        <w:spacing w:before="160" w:line="259" w:lineRule="auto"/>
        <w:ind w:left="829" w:right="117" w:hanging="356"/>
        <w:rPr>
          <w:sz w:val="24"/>
          <w:lang w:val="en-GB"/>
        </w:rPr>
      </w:pPr>
      <w:r w:rsidRPr="008472AA">
        <w:rPr>
          <w:sz w:val="24"/>
          <w:lang w:val="en-GB"/>
        </w:rPr>
        <w:t xml:space="preserve">If </w:t>
      </w:r>
      <w:r w:rsidR="00907555" w:rsidRPr="008472AA">
        <w:rPr>
          <w:sz w:val="24"/>
          <w:lang w:val="en-GB"/>
        </w:rPr>
        <w:t xml:space="preserve">the due date of an invoice falls on a Saturday, Sunday, or public holiday, the due date shall be the next following </w:t>
      </w:r>
      <w:r w:rsidRPr="008472AA">
        <w:rPr>
          <w:sz w:val="24"/>
          <w:lang w:val="en-GB"/>
        </w:rPr>
        <w:t xml:space="preserve">working </w:t>
      </w:r>
      <w:r w:rsidR="00907555" w:rsidRPr="008472AA">
        <w:rPr>
          <w:sz w:val="24"/>
          <w:lang w:val="en-GB"/>
        </w:rPr>
        <w:t>day. Payment shall be deemed to have been made on the date on which the total amount invoiced is credited to the DSO’s account.</w:t>
      </w:r>
    </w:p>
    <w:p w14:paraId="300A7DAC" w14:textId="67009B8A" w:rsidR="00C546DC" w:rsidRPr="008472AA" w:rsidRDefault="0036727F">
      <w:pPr>
        <w:pStyle w:val="Odsekzoznamu"/>
        <w:numPr>
          <w:ilvl w:val="0"/>
          <w:numId w:val="8"/>
        </w:numPr>
        <w:tabs>
          <w:tab w:val="left" w:pos="830"/>
        </w:tabs>
        <w:spacing w:before="159" w:line="259" w:lineRule="auto"/>
        <w:ind w:left="829" w:right="116" w:hanging="356"/>
        <w:rPr>
          <w:sz w:val="24"/>
          <w:lang w:val="en-GB"/>
        </w:rPr>
      </w:pPr>
      <w:r w:rsidRPr="008472AA">
        <w:rPr>
          <w:sz w:val="24"/>
          <w:lang w:val="en-GB"/>
        </w:rPr>
        <w:t>I</w:t>
      </w:r>
      <w:r w:rsidR="00907555" w:rsidRPr="008472AA">
        <w:rPr>
          <w:sz w:val="24"/>
          <w:lang w:val="en-GB"/>
        </w:rPr>
        <w:t>nvoice</w:t>
      </w:r>
      <w:r w:rsidRPr="008472AA">
        <w:rPr>
          <w:sz w:val="24"/>
          <w:lang w:val="en-GB"/>
        </w:rPr>
        <w:t>s</w:t>
      </w:r>
      <w:r w:rsidR="00907555" w:rsidRPr="008472AA">
        <w:rPr>
          <w:sz w:val="24"/>
          <w:lang w:val="en-GB"/>
        </w:rPr>
        <w:t xml:space="preserve"> shall be issued in accordance with Act </w:t>
      </w:r>
      <w:r w:rsidRPr="008472AA">
        <w:rPr>
          <w:sz w:val="24"/>
          <w:lang w:val="en-GB"/>
        </w:rPr>
        <w:t>N</w:t>
      </w:r>
      <w:r w:rsidR="00907555" w:rsidRPr="008472AA">
        <w:rPr>
          <w:sz w:val="24"/>
          <w:lang w:val="en-GB"/>
        </w:rPr>
        <w:t>o. 222/2004 on Value Added Tax</w:t>
      </w:r>
      <w:r w:rsidR="007F762B">
        <w:rPr>
          <w:sz w:val="24"/>
          <w:lang w:val="en-GB"/>
        </w:rPr>
        <w:t xml:space="preserve">, </w:t>
      </w:r>
      <w:r w:rsidR="007F762B" w:rsidRPr="006618FB">
        <w:rPr>
          <w:color w:val="000000" w:themeColor="text1"/>
          <w:sz w:val="24"/>
        </w:rPr>
        <w:t>as amended</w:t>
      </w:r>
      <w:r w:rsidR="00907555" w:rsidRPr="008472AA">
        <w:rPr>
          <w:sz w:val="24"/>
          <w:lang w:val="en-GB"/>
        </w:rPr>
        <w:t>.</w:t>
      </w:r>
    </w:p>
    <w:p w14:paraId="1D8407AD" w14:textId="488D27E5" w:rsidR="00C546DC" w:rsidRPr="008472AA" w:rsidRDefault="00907555">
      <w:pPr>
        <w:pStyle w:val="Odsekzoznamu"/>
        <w:numPr>
          <w:ilvl w:val="0"/>
          <w:numId w:val="8"/>
        </w:numPr>
        <w:tabs>
          <w:tab w:val="left" w:pos="830"/>
        </w:tabs>
        <w:spacing w:before="160" w:line="259" w:lineRule="auto"/>
        <w:ind w:left="829" w:right="119" w:hanging="356"/>
        <w:rPr>
          <w:sz w:val="24"/>
          <w:lang w:val="en-GB"/>
        </w:rPr>
      </w:pPr>
      <w:r w:rsidRPr="008472AA">
        <w:rPr>
          <w:sz w:val="24"/>
          <w:lang w:val="en-GB"/>
        </w:rPr>
        <w:t xml:space="preserve">If the Account Holder is a foreign entity and is not registered for VAT in the Slovak Republic or has an </w:t>
      </w:r>
      <w:r w:rsidR="0036727F" w:rsidRPr="008472AA">
        <w:rPr>
          <w:sz w:val="24"/>
          <w:lang w:val="en-GB"/>
        </w:rPr>
        <w:t xml:space="preserve">establishment </w:t>
      </w:r>
      <w:r w:rsidRPr="008472AA">
        <w:rPr>
          <w:sz w:val="24"/>
          <w:lang w:val="en-GB"/>
        </w:rPr>
        <w:t xml:space="preserve">in the Slovak Republic that does not have </w:t>
      </w:r>
      <w:r w:rsidR="0036727F" w:rsidRPr="008472AA">
        <w:rPr>
          <w:sz w:val="24"/>
          <w:lang w:val="en-GB"/>
        </w:rPr>
        <w:t>tangible assets and is not staffed</w:t>
      </w:r>
      <w:r w:rsidRPr="008472AA">
        <w:rPr>
          <w:sz w:val="24"/>
          <w:lang w:val="en-GB"/>
        </w:rPr>
        <w:t xml:space="preserve">, the VAT settlement </w:t>
      </w:r>
      <w:r w:rsidR="0036727F" w:rsidRPr="008472AA">
        <w:rPr>
          <w:sz w:val="24"/>
          <w:lang w:val="en-GB"/>
        </w:rPr>
        <w:t xml:space="preserve">when </w:t>
      </w:r>
      <w:r w:rsidRPr="008472AA">
        <w:rPr>
          <w:sz w:val="24"/>
          <w:lang w:val="en-GB"/>
        </w:rPr>
        <w:t>invoicing shall be governed by the legislation in force in the European Union, or in third countries, and the “</w:t>
      </w:r>
      <w:r w:rsidR="0036727F" w:rsidRPr="008472AA">
        <w:rPr>
          <w:sz w:val="24"/>
          <w:lang w:val="en-GB"/>
        </w:rPr>
        <w:t>r</w:t>
      </w:r>
      <w:r w:rsidRPr="008472AA">
        <w:rPr>
          <w:sz w:val="24"/>
          <w:lang w:val="en-GB"/>
        </w:rPr>
        <w:t xml:space="preserve">everse </w:t>
      </w:r>
      <w:r w:rsidR="0036727F" w:rsidRPr="008472AA">
        <w:rPr>
          <w:sz w:val="24"/>
          <w:lang w:val="en-GB"/>
        </w:rPr>
        <w:t>c</w:t>
      </w:r>
      <w:r w:rsidRPr="008472AA">
        <w:rPr>
          <w:sz w:val="24"/>
          <w:lang w:val="en-GB"/>
        </w:rPr>
        <w:t>harge” mechanism shall be used.</w:t>
      </w:r>
    </w:p>
    <w:p w14:paraId="6D2749AB" w14:textId="77777777" w:rsidR="00C546DC" w:rsidRPr="008472AA" w:rsidRDefault="00C546DC">
      <w:pPr>
        <w:spacing w:line="259" w:lineRule="auto"/>
        <w:jc w:val="both"/>
        <w:rPr>
          <w:sz w:val="24"/>
          <w:lang w:val="en-GB"/>
        </w:rPr>
        <w:sectPr w:rsidR="00C546DC" w:rsidRPr="008472AA" w:rsidSect="00711EAC">
          <w:pgSz w:w="11910" w:h="16840"/>
          <w:pgMar w:top="1320" w:right="1300" w:bottom="1200" w:left="1300" w:header="0" w:footer="1010" w:gutter="0"/>
          <w:cols w:space="708"/>
        </w:sectPr>
      </w:pPr>
    </w:p>
    <w:p w14:paraId="17420C73" w14:textId="26CC772C" w:rsidR="00C546DC" w:rsidRPr="008472AA" w:rsidRDefault="007F762B">
      <w:pPr>
        <w:pStyle w:val="Odsekzoznamu"/>
        <w:numPr>
          <w:ilvl w:val="0"/>
          <w:numId w:val="8"/>
        </w:numPr>
        <w:tabs>
          <w:tab w:val="left" w:pos="830"/>
        </w:tabs>
        <w:spacing w:before="72" w:line="259" w:lineRule="auto"/>
        <w:ind w:left="829" w:right="124" w:hanging="356"/>
        <w:rPr>
          <w:sz w:val="24"/>
          <w:lang w:val="en-GB"/>
        </w:rPr>
      </w:pPr>
      <w:r w:rsidRPr="006618FB">
        <w:rPr>
          <w:color w:val="000000" w:themeColor="text1"/>
          <w:sz w:val="24"/>
        </w:rPr>
        <w:lastRenderedPageBreak/>
        <w:t>In the event that there is a change in the tax rate at the time of the tax liability arising</w:t>
      </w:r>
      <w:r w:rsidR="00907555" w:rsidRPr="008472AA">
        <w:rPr>
          <w:sz w:val="24"/>
          <w:lang w:val="en-GB"/>
        </w:rPr>
        <w:t xml:space="preserve">, the DSO shall apply VAT to the invoice in </w:t>
      </w:r>
      <w:r w:rsidR="0036727F" w:rsidRPr="008472AA">
        <w:rPr>
          <w:sz w:val="24"/>
          <w:lang w:val="en-GB"/>
        </w:rPr>
        <w:t xml:space="preserve">an </w:t>
      </w:r>
      <w:r w:rsidR="00907555" w:rsidRPr="008472AA">
        <w:rPr>
          <w:sz w:val="24"/>
          <w:lang w:val="en-GB"/>
        </w:rPr>
        <w:t>amount determined by legislation applicable at the time the tax liability aris</w:t>
      </w:r>
      <w:r w:rsidR="0036727F" w:rsidRPr="008472AA">
        <w:rPr>
          <w:sz w:val="24"/>
          <w:lang w:val="en-GB"/>
        </w:rPr>
        <w:t>es</w:t>
      </w:r>
      <w:r w:rsidR="00907555" w:rsidRPr="008472AA">
        <w:rPr>
          <w:sz w:val="24"/>
          <w:lang w:val="en-GB"/>
        </w:rPr>
        <w:t>.</w:t>
      </w:r>
    </w:p>
    <w:p w14:paraId="5BE45DD5" w14:textId="15BD83CB" w:rsidR="00C546DC" w:rsidRPr="008472AA" w:rsidRDefault="00907555">
      <w:pPr>
        <w:pStyle w:val="Odsekzoznamu"/>
        <w:numPr>
          <w:ilvl w:val="0"/>
          <w:numId w:val="8"/>
        </w:numPr>
        <w:tabs>
          <w:tab w:val="left" w:pos="830"/>
        </w:tabs>
        <w:spacing w:before="159" w:line="259" w:lineRule="auto"/>
        <w:ind w:left="829" w:right="118" w:hanging="356"/>
        <w:rPr>
          <w:sz w:val="24"/>
          <w:lang w:val="en-GB"/>
        </w:rPr>
      </w:pPr>
      <w:r w:rsidRPr="008472AA">
        <w:rPr>
          <w:sz w:val="24"/>
          <w:lang w:val="en-GB"/>
        </w:rPr>
        <w:t>I</w:t>
      </w:r>
      <w:r w:rsidR="0036727F" w:rsidRPr="008472AA">
        <w:rPr>
          <w:sz w:val="24"/>
          <w:lang w:val="en-GB"/>
        </w:rPr>
        <w:t xml:space="preserve">f a claim by the Account Holder is acknowledged, </w:t>
      </w:r>
      <w:r w:rsidRPr="008472AA">
        <w:rPr>
          <w:sz w:val="24"/>
          <w:lang w:val="en-GB"/>
        </w:rPr>
        <w:t>the DSO shall issue a corrective invoice. The due date of the corrective invoice, where the invoicing result</w:t>
      </w:r>
      <w:r w:rsidR="0036727F" w:rsidRPr="008472AA">
        <w:rPr>
          <w:sz w:val="24"/>
          <w:lang w:val="en-GB"/>
        </w:rPr>
        <w:t>s</w:t>
      </w:r>
      <w:r w:rsidRPr="008472AA">
        <w:rPr>
          <w:sz w:val="24"/>
          <w:lang w:val="en-GB"/>
        </w:rPr>
        <w:t xml:space="preserve"> </w:t>
      </w:r>
      <w:r w:rsidR="0036727F" w:rsidRPr="008472AA">
        <w:rPr>
          <w:sz w:val="24"/>
          <w:lang w:val="en-GB"/>
        </w:rPr>
        <w:t xml:space="preserve">in </w:t>
      </w:r>
      <w:r w:rsidRPr="008472AA">
        <w:rPr>
          <w:sz w:val="24"/>
          <w:lang w:val="en-GB"/>
        </w:rPr>
        <w:t xml:space="preserve">a liability of the Account Holder payable to the DSO, shall be 14 calendar days from the date of delivery. The invoice shall be sent by email and post to the Account Holder’s address stated in the Contract. The due date of the invoice, where the invoicing results in a liability of the PDS to the Account Holder, is 14 calendar days from the date of receipt. The invoice shall be sent by </w:t>
      </w:r>
      <w:r w:rsidR="0036727F" w:rsidRPr="008472AA">
        <w:rPr>
          <w:sz w:val="24"/>
          <w:lang w:val="en-GB"/>
        </w:rPr>
        <w:t>email</w:t>
      </w:r>
      <w:r w:rsidRPr="008472AA">
        <w:rPr>
          <w:sz w:val="24"/>
          <w:lang w:val="en-GB"/>
        </w:rPr>
        <w:t xml:space="preserve"> and post to the Account Holder’s address stated in the Contract. </w:t>
      </w:r>
      <w:r w:rsidR="0036727F" w:rsidRPr="008472AA">
        <w:rPr>
          <w:sz w:val="24"/>
          <w:lang w:val="en-GB"/>
        </w:rPr>
        <w:t>If</w:t>
      </w:r>
      <w:r w:rsidRPr="008472AA">
        <w:rPr>
          <w:sz w:val="24"/>
          <w:lang w:val="en-GB"/>
        </w:rPr>
        <w:t xml:space="preserve"> the due date of the invoice falls on a Saturday, Sunday, or</w:t>
      </w:r>
      <w:r w:rsidR="0036727F" w:rsidRPr="008472AA">
        <w:rPr>
          <w:sz w:val="24"/>
          <w:lang w:val="en-GB"/>
        </w:rPr>
        <w:t xml:space="preserve"> a</w:t>
      </w:r>
      <w:r w:rsidRPr="008472AA">
        <w:rPr>
          <w:sz w:val="24"/>
          <w:lang w:val="en-GB"/>
        </w:rPr>
        <w:t xml:space="preserve"> public holiday, the due date shall be the next working day. </w:t>
      </w:r>
      <w:r w:rsidR="0036727F" w:rsidRPr="008472AA">
        <w:rPr>
          <w:sz w:val="24"/>
          <w:lang w:val="en-GB"/>
        </w:rPr>
        <w:t xml:space="preserve">The invoice shall be deemed to have been paid when </w:t>
      </w:r>
      <w:r w:rsidRPr="008472AA">
        <w:rPr>
          <w:sz w:val="24"/>
          <w:lang w:val="en-GB"/>
        </w:rPr>
        <w:t xml:space="preserve">the invoiced amount </w:t>
      </w:r>
      <w:r w:rsidR="0036727F" w:rsidRPr="008472AA">
        <w:rPr>
          <w:sz w:val="24"/>
          <w:lang w:val="en-GB"/>
        </w:rPr>
        <w:t xml:space="preserve">is credited </w:t>
      </w:r>
      <w:r w:rsidRPr="008472AA">
        <w:rPr>
          <w:sz w:val="24"/>
          <w:lang w:val="en-GB"/>
        </w:rPr>
        <w:t>to the DSO’s account or the invoiced amount is debited from the DSO’s account.</w:t>
      </w:r>
    </w:p>
    <w:p w14:paraId="62F0AE36" w14:textId="5BE5FDA9" w:rsidR="00C546DC" w:rsidRPr="008472AA" w:rsidRDefault="00620631">
      <w:pPr>
        <w:pStyle w:val="Odsekzoznamu"/>
        <w:numPr>
          <w:ilvl w:val="0"/>
          <w:numId w:val="8"/>
        </w:numPr>
        <w:tabs>
          <w:tab w:val="left" w:pos="830"/>
        </w:tabs>
        <w:spacing w:before="159" w:line="259" w:lineRule="auto"/>
        <w:ind w:left="829" w:right="117" w:hanging="356"/>
        <w:rPr>
          <w:sz w:val="24"/>
          <w:lang w:val="en-GB"/>
        </w:rPr>
      </w:pPr>
      <w:r w:rsidRPr="006618FB">
        <w:rPr>
          <w:color w:val="000000" w:themeColor="text1"/>
          <w:sz w:val="24"/>
        </w:rPr>
        <w:t>In the event of the Account Holder being in delay with payment</w:t>
      </w:r>
      <w:r w:rsidR="00907555" w:rsidRPr="008472AA">
        <w:rPr>
          <w:sz w:val="24"/>
          <w:lang w:val="en-GB"/>
        </w:rPr>
        <w:t xml:space="preserve">, the DSO shall have the right to suspend the Account Holder’s access to the G-REX Registry and prevent the Account Holder from </w:t>
      </w:r>
      <w:r w:rsidR="0036727F" w:rsidRPr="008472AA">
        <w:rPr>
          <w:sz w:val="24"/>
          <w:lang w:val="en-GB"/>
        </w:rPr>
        <w:t xml:space="preserve">disposing of </w:t>
      </w:r>
      <w:r w:rsidR="00907555" w:rsidRPr="008472AA">
        <w:rPr>
          <w:sz w:val="24"/>
          <w:lang w:val="en-GB"/>
        </w:rPr>
        <w:t>the account until the total owed has been duly paid.</w:t>
      </w:r>
    </w:p>
    <w:p w14:paraId="465834CB" w14:textId="406F5495" w:rsidR="00C546DC" w:rsidRPr="008472AA" w:rsidRDefault="00907555">
      <w:pPr>
        <w:pStyle w:val="Odsekzoznamu"/>
        <w:numPr>
          <w:ilvl w:val="0"/>
          <w:numId w:val="8"/>
        </w:numPr>
        <w:tabs>
          <w:tab w:val="left" w:pos="830"/>
        </w:tabs>
        <w:spacing w:before="159" w:line="259" w:lineRule="auto"/>
        <w:ind w:left="829" w:right="118" w:hanging="356"/>
        <w:rPr>
          <w:sz w:val="24"/>
          <w:lang w:val="en-GB"/>
        </w:rPr>
      </w:pPr>
      <w:r w:rsidRPr="008472AA">
        <w:rPr>
          <w:sz w:val="24"/>
          <w:lang w:val="en-GB"/>
        </w:rPr>
        <w:t>If the Account Holder</w:t>
      </w:r>
      <w:r w:rsidR="0036727F" w:rsidRPr="008472AA">
        <w:rPr>
          <w:sz w:val="24"/>
          <w:lang w:val="en-GB"/>
        </w:rPr>
        <w:t>’s total charges</w:t>
      </w:r>
      <w:r w:rsidRPr="008472AA">
        <w:rPr>
          <w:sz w:val="24"/>
          <w:lang w:val="en-GB"/>
        </w:rPr>
        <w:t xml:space="preserve"> for a given calendar </w:t>
      </w:r>
      <w:r w:rsidR="00BA5982">
        <w:rPr>
          <w:sz w:val="24"/>
          <w:lang w:val="en-GB"/>
        </w:rPr>
        <w:t>month</w:t>
      </w:r>
      <w:r w:rsidRPr="008472AA">
        <w:rPr>
          <w:sz w:val="24"/>
          <w:lang w:val="en-GB"/>
        </w:rPr>
        <w:t xml:space="preserve"> exceed €5</w:t>
      </w:r>
      <w:r w:rsidR="0036727F" w:rsidRPr="008472AA">
        <w:rPr>
          <w:sz w:val="24"/>
          <w:lang w:val="en-GB"/>
        </w:rPr>
        <w:t>,</w:t>
      </w:r>
      <w:r w:rsidRPr="008472AA">
        <w:rPr>
          <w:sz w:val="24"/>
          <w:lang w:val="en-GB"/>
        </w:rPr>
        <w:t xml:space="preserve">000, the DSO shall have the right to </w:t>
      </w:r>
      <w:r w:rsidR="0036727F" w:rsidRPr="008472AA">
        <w:rPr>
          <w:sz w:val="24"/>
          <w:lang w:val="en-GB"/>
        </w:rPr>
        <w:t xml:space="preserve">demand that the Account Holder remit </w:t>
      </w:r>
      <w:r w:rsidRPr="008472AA">
        <w:rPr>
          <w:sz w:val="24"/>
          <w:lang w:val="en-GB"/>
        </w:rPr>
        <w:t xml:space="preserve">a financial security </w:t>
      </w:r>
      <w:r w:rsidR="0036727F" w:rsidRPr="008472AA">
        <w:rPr>
          <w:sz w:val="24"/>
          <w:lang w:val="en-GB"/>
        </w:rPr>
        <w:t xml:space="preserve">to </w:t>
      </w:r>
      <w:r w:rsidRPr="008472AA">
        <w:rPr>
          <w:sz w:val="24"/>
          <w:lang w:val="en-GB"/>
        </w:rPr>
        <w:t xml:space="preserve">a specified DSO account. The security must be </w:t>
      </w:r>
      <w:r w:rsidR="0036727F" w:rsidRPr="008472AA">
        <w:rPr>
          <w:sz w:val="24"/>
          <w:lang w:val="en-GB"/>
        </w:rPr>
        <w:t xml:space="preserve">remitted </w:t>
      </w:r>
      <w:r w:rsidRPr="008472AA">
        <w:rPr>
          <w:sz w:val="24"/>
          <w:lang w:val="en-GB"/>
        </w:rPr>
        <w:t>by the Account Holder to the DSO’s account upon demand by the DSO. In its demand, the DSO shall determine the time within which the funds in the specified amount are to be credited to the DSO’s account.</w:t>
      </w:r>
    </w:p>
    <w:p w14:paraId="40EE2E28" w14:textId="77777777" w:rsidR="00C546DC" w:rsidRPr="008472AA" w:rsidRDefault="00C546DC">
      <w:pPr>
        <w:pStyle w:val="Zkladntext"/>
        <w:rPr>
          <w:sz w:val="26"/>
          <w:lang w:val="en-GB"/>
        </w:rPr>
      </w:pPr>
    </w:p>
    <w:p w14:paraId="0C6D8947" w14:textId="77777777" w:rsidR="00C546DC" w:rsidRPr="008472AA" w:rsidRDefault="00C546DC">
      <w:pPr>
        <w:pStyle w:val="Zkladntext"/>
        <w:spacing w:before="8"/>
        <w:rPr>
          <w:sz w:val="29"/>
          <w:lang w:val="en-GB"/>
        </w:rPr>
      </w:pPr>
    </w:p>
    <w:p w14:paraId="61382CFA" w14:textId="77777777" w:rsidR="00C546DC" w:rsidRPr="008472AA" w:rsidRDefault="00907555">
      <w:pPr>
        <w:pStyle w:val="Nadpis1"/>
        <w:spacing w:before="1" w:line="415" w:lineRule="auto"/>
        <w:ind w:left="3825" w:right="3811" w:firstLine="271"/>
        <w:rPr>
          <w:lang w:val="en-GB"/>
        </w:rPr>
      </w:pPr>
      <w:r w:rsidRPr="008472AA">
        <w:rPr>
          <w:lang w:val="en-GB"/>
        </w:rPr>
        <w:t>Clause VII Communication</w:t>
      </w:r>
    </w:p>
    <w:p w14:paraId="432257E6" w14:textId="0DF4261D" w:rsidR="00C546DC" w:rsidRPr="008472AA" w:rsidRDefault="0036727F">
      <w:pPr>
        <w:pStyle w:val="Odsekzoznamu"/>
        <w:numPr>
          <w:ilvl w:val="0"/>
          <w:numId w:val="7"/>
        </w:numPr>
        <w:tabs>
          <w:tab w:val="left" w:pos="837"/>
        </w:tabs>
        <w:ind w:right="119"/>
        <w:rPr>
          <w:sz w:val="24"/>
          <w:lang w:val="en-GB"/>
        </w:rPr>
      </w:pPr>
      <w:r w:rsidRPr="008472AA">
        <w:rPr>
          <w:sz w:val="24"/>
          <w:lang w:val="en-GB"/>
        </w:rPr>
        <w:t>T</w:t>
      </w:r>
      <w:r w:rsidR="00907555" w:rsidRPr="008472AA">
        <w:rPr>
          <w:sz w:val="24"/>
          <w:lang w:val="en-GB"/>
        </w:rPr>
        <w:t xml:space="preserve">he DSO and Account Holder shall </w:t>
      </w:r>
      <w:r w:rsidRPr="008472AA">
        <w:rPr>
          <w:sz w:val="24"/>
          <w:lang w:val="en-GB"/>
        </w:rPr>
        <w:t xml:space="preserve">communicate on </w:t>
      </w:r>
      <w:r w:rsidR="00907555" w:rsidRPr="008472AA">
        <w:rPr>
          <w:sz w:val="24"/>
          <w:lang w:val="en-GB"/>
        </w:rPr>
        <w:t>paper or electronic</w:t>
      </w:r>
      <w:r w:rsidRPr="008472AA">
        <w:rPr>
          <w:sz w:val="24"/>
          <w:lang w:val="en-GB"/>
        </w:rPr>
        <w:t>ally</w:t>
      </w:r>
      <w:r w:rsidR="00907555" w:rsidRPr="008472AA">
        <w:rPr>
          <w:sz w:val="24"/>
          <w:lang w:val="en-GB"/>
        </w:rPr>
        <w:t>.</w:t>
      </w:r>
    </w:p>
    <w:p w14:paraId="1792EDAC" w14:textId="77777777" w:rsidR="00C546DC" w:rsidRPr="008472AA" w:rsidRDefault="00C546DC">
      <w:pPr>
        <w:pStyle w:val="Zkladntext"/>
        <w:spacing w:before="5"/>
        <w:rPr>
          <w:sz w:val="20"/>
          <w:lang w:val="en-GB"/>
        </w:rPr>
      </w:pPr>
    </w:p>
    <w:p w14:paraId="7AB48E29" w14:textId="348FEA94" w:rsidR="00C546DC" w:rsidRPr="008472AA" w:rsidRDefault="00907555">
      <w:pPr>
        <w:pStyle w:val="Odsekzoznamu"/>
        <w:numPr>
          <w:ilvl w:val="0"/>
          <w:numId w:val="7"/>
        </w:numPr>
        <w:tabs>
          <w:tab w:val="left" w:pos="837"/>
        </w:tabs>
        <w:ind w:right="116"/>
        <w:rPr>
          <w:sz w:val="24"/>
          <w:lang w:val="en-GB"/>
        </w:rPr>
      </w:pPr>
      <w:r w:rsidRPr="008472AA">
        <w:rPr>
          <w:sz w:val="24"/>
          <w:lang w:val="en-GB"/>
        </w:rPr>
        <w:t>The Parties agree that</w:t>
      </w:r>
      <w:r w:rsidR="0036727F" w:rsidRPr="008472AA">
        <w:rPr>
          <w:sz w:val="24"/>
          <w:lang w:val="en-GB"/>
        </w:rPr>
        <w:t>,</w:t>
      </w:r>
      <w:r w:rsidRPr="008472AA">
        <w:rPr>
          <w:sz w:val="24"/>
          <w:lang w:val="en-GB"/>
        </w:rPr>
        <w:t xml:space="preserve"> in the framework of paper communication, the date of delivery shall be deemed to be the date of receipt of the document. If the addressee refuses to take receipt of the document, the date of delivery shall be deemed to be the date of refusal to take receipt of the document. </w:t>
      </w:r>
      <w:r w:rsidR="0036727F" w:rsidRPr="008472AA">
        <w:rPr>
          <w:sz w:val="24"/>
          <w:lang w:val="en-GB"/>
        </w:rPr>
        <w:t xml:space="preserve">Should </w:t>
      </w:r>
      <w:r w:rsidRPr="008472AA">
        <w:rPr>
          <w:sz w:val="24"/>
          <w:lang w:val="en-GB"/>
        </w:rPr>
        <w:t xml:space="preserve">the addressee fail to collect </w:t>
      </w:r>
      <w:r w:rsidR="002B7AC9">
        <w:rPr>
          <w:sz w:val="24"/>
          <w:lang w:val="en-GB"/>
        </w:rPr>
        <w:t>the</w:t>
      </w:r>
      <w:r w:rsidRPr="008472AA">
        <w:rPr>
          <w:sz w:val="24"/>
          <w:lang w:val="en-GB"/>
        </w:rPr>
        <w:t xml:space="preserve"> document </w:t>
      </w:r>
      <w:r w:rsidR="002B7AC9" w:rsidRPr="002B7AC9">
        <w:rPr>
          <w:sz w:val="24"/>
          <w:lang w:val="en-GB"/>
        </w:rPr>
        <w:t>within the postal deposit period</w:t>
      </w:r>
      <w:r w:rsidRPr="008472AA">
        <w:rPr>
          <w:sz w:val="24"/>
          <w:lang w:val="en-GB"/>
        </w:rPr>
        <w:t>, the da</w:t>
      </w:r>
      <w:r w:rsidR="0036727F" w:rsidRPr="008472AA">
        <w:rPr>
          <w:sz w:val="24"/>
          <w:lang w:val="en-GB"/>
        </w:rPr>
        <w:t>te</w:t>
      </w:r>
      <w:r w:rsidRPr="008472AA">
        <w:rPr>
          <w:sz w:val="24"/>
          <w:lang w:val="en-GB"/>
        </w:rPr>
        <w:t xml:space="preserve"> of delivery shall be deemed to be last day of </w:t>
      </w:r>
      <w:r w:rsidR="00412B09" w:rsidRPr="008472AA">
        <w:rPr>
          <w:sz w:val="24"/>
          <w:lang w:val="en-GB"/>
        </w:rPr>
        <w:t>such time limit for collection</w:t>
      </w:r>
      <w:r w:rsidRPr="008472AA">
        <w:rPr>
          <w:sz w:val="24"/>
          <w:lang w:val="en-GB"/>
        </w:rPr>
        <w:t xml:space="preserve">. If the document is returned to the </w:t>
      </w:r>
      <w:r w:rsidR="00412B09" w:rsidRPr="008472AA">
        <w:rPr>
          <w:sz w:val="24"/>
          <w:lang w:val="en-GB"/>
        </w:rPr>
        <w:t>s</w:t>
      </w:r>
      <w:r w:rsidR="00090810" w:rsidRPr="008472AA">
        <w:rPr>
          <w:sz w:val="24"/>
          <w:lang w:val="en-GB"/>
        </w:rPr>
        <w:t>ender</w:t>
      </w:r>
      <w:r w:rsidRPr="008472AA">
        <w:rPr>
          <w:sz w:val="24"/>
          <w:lang w:val="en-GB"/>
        </w:rPr>
        <w:t xml:space="preserve"> marked </w:t>
      </w:r>
      <w:r w:rsidR="00412B09" w:rsidRPr="008472AA">
        <w:rPr>
          <w:sz w:val="24"/>
          <w:lang w:val="en-GB"/>
        </w:rPr>
        <w:t xml:space="preserve">with the information </w:t>
      </w:r>
      <w:r w:rsidRPr="008472AA">
        <w:rPr>
          <w:sz w:val="24"/>
          <w:lang w:val="en-GB"/>
        </w:rPr>
        <w:t>“addressee unknown” or “addressee moved away”, or with another note of similar meaning, the da</w:t>
      </w:r>
      <w:r w:rsidR="00412B09" w:rsidRPr="008472AA">
        <w:rPr>
          <w:sz w:val="24"/>
          <w:lang w:val="en-GB"/>
        </w:rPr>
        <w:t>te</w:t>
      </w:r>
      <w:r w:rsidRPr="008472AA">
        <w:rPr>
          <w:sz w:val="24"/>
          <w:lang w:val="en-GB"/>
        </w:rPr>
        <w:t xml:space="preserve"> of delivery shall be considered </w:t>
      </w:r>
      <w:r w:rsidR="00412B09" w:rsidRPr="008472AA">
        <w:rPr>
          <w:sz w:val="24"/>
          <w:lang w:val="en-GB"/>
        </w:rPr>
        <w:t xml:space="preserve">to be </w:t>
      </w:r>
      <w:r w:rsidRPr="008472AA">
        <w:rPr>
          <w:sz w:val="24"/>
          <w:lang w:val="en-GB"/>
        </w:rPr>
        <w:t>the da</w:t>
      </w:r>
      <w:r w:rsidR="00412B09" w:rsidRPr="008472AA">
        <w:rPr>
          <w:sz w:val="24"/>
          <w:lang w:val="en-GB"/>
        </w:rPr>
        <w:t>te</w:t>
      </w:r>
      <w:r w:rsidRPr="008472AA">
        <w:rPr>
          <w:sz w:val="24"/>
          <w:lang w:val="en-GB"/>
        </w:rPr>
        <w:t xml:space="preserve"> </w:t>
      </w:r>
      <w:r w:rsidR="00412B09" w:rsidRPr="008472AA">
        <w:rPr>
          <w:sz w:val="24"/>
          <w:lang w:val="en-GB"/>
        </w:rPr>
        <w:t xml:space="preserve">on which </w:t>
      </w:r>
      <w:r w:rsidRPr="008472AA">
        <w:rPr>
          <w:sz w:val="24"/>
          <w:lang w:val="en-GB"/>
        </w:rPr>
        <w:t>the postal consignment is returned to the sender.</w:t>
      </w:r>
    </w:p>
    <w:p w14:paraId="7BBEC150" w14:textId="77777777" w:rsidR="00C546DC" w:rsidRPr="008472AA" w:rsidRDefault="00C546DC">
      <w:pPr>
        <w:pStyle w:val="Zkladntext"/>
        <w:spacing w:before="11"/>
        <w:rPr>
          <w:sz w:val="20"/>
          <w:lang w:val="en-GB"/>
        </w:rPr>
      </w:pPr>
    </w:p>
    <w:p w14:paraId="600B152B" w14:textId="3A929813" w:rsidR="00C546DC" w:rsidRPr="008472AA" w:rsidRDefault="00412B09">
      <w:pPr>
        <w:pStyle w:val="Odsekzoznamu"/>
        <w:numPr>
          <w:ilvl w:val="0"/>
          <w:numId w:val="7"/>
        </w:numPr>
        <w:tabs>
          <w:tab w:val="left" w:pos="837"/>
        </w:tabs>
        <w:ind w:right="114"/>
        <w:rPr>
          <w:sz w:val="24"/>
          <w:lang w:val="en-GB"/>
        </w:rPr>
      </w:pPr>
      <w:r w:rsidRPr="008472AA">
        <w:rPr>
          <w:sz w:val="24"/>
          <w:lang w:val="en-GB"/>
        </w:rPr>
        <w:t xml:space="preserve">Documents </w:t>
      </w:r>
      <w:r w:rsidR="00907555" w:rsidRPr="008472AA">
        <w:rPr>
          <w:sz w:val="24"/>
          <w:lang w:val="en-GB"/>
        </w:rPr>
        <w:t>sent by email shall be delivered to the Account Holder at the email address provided by the Account Holder in Annex 1</w:t>
      </w:r>
      <w:r w:rsidRPr="008472AA">
        <w:rPr>
          <w:sz w:val="24"/>
          <w:lang w:val="en-GB"/>
        </w:rPr>
        <w:t xml:space="preserve"> when entering into the Contract</w:t>
      </w:r>
      <w:r w:rsidR="00907555" w:rsidRPr="008472AA">
        <w:rPr>
          <w:sz w:val="24"/>
          <w:lang w:val="en-GB"/>
        </w:rPr>
        <w:t>; to the DSO at the email address published on the DSO website https:/</w:t>
      </w:r>
      <w:hyperlink r:id="rId14">
        <w:r w:rsidR="00907555" w:rsidRPr="008472AA">
          <w:rPr>
            <w:sz w:val="24"/>
            <w:lang w:val="en-GB"/>
          </w:rPr>
          <w:t>/www.spp</w:t>
        </w:r>
      </w:hyperlink>
      <w:r w:rsidR="00907555" w:rsidRPr="008472AA">
        <w:rPr>
          <w:sz w:val="24"/>
          <w:lang w:val="en-GB"/>
        </w:rPr>
        <w:t>-</w:t>
      </w:r>
      <w:hyperlink r:id="rId15">
        <w:r w:rsidR="00907555" w:rsidRPr="008472AA">
          <w:rPr>
            <w:sz w:val="24"/>
            <w:lang w:val="en-GB"/>
          </w:rPr>
          <w:t xml:space="preserve">distribucia.sk/ </w:t>
        </w:r>
      </w:hyperlink>
      <w:r w:rsidR="00907555" w:rsidRPr="008472AA">
        <w:rPr>
          <w:sz w:val="24"/>
          <w:lang w:val="en-GB"/>
        </w:rPr>
        <w:t xml:space="preserve">for the purpose of communication regarding the G-REX Registry. </w:t>
      </w:r>
      <w:r w:rsidRPr="008472AA">
        <w:rPr>
          <w:sz w:val="24"/>
          <w:lang w:val="en-GB"/>
        </w:rPr>
        <w:t xml:space="preserve">Where </w:t>
      </w:r>
      <w:r w:rsidR="00907555" w:rsidRPr="008472AA">
        <w:rPr>
          <w:sz w:val="24"/>
          <w:lang w:val="en-GB"/>
        </w:rPr>
        <w:t>delivery</w:t>
      </w:r>
      <w:r w:rsidRPr="008472AA">
        <w:rPr>
          <w:sz w:val="24"/>
          <w:lang w:val="en-GB"/>
        </w:rPr>
        <w:t xml:space="preserve"> is made</w:t>
      </w:r>
    </w:p>
    <w:p w14:paraId="2437FD3F" w14:textId="77777777" w:rsidR="00C546DC" w:rsidRPr="008472AA" w:rsidRDefault="00C546DC">
      <w:pPr>
        <w:jc w:val="both"/>
        <w:rPr>
          <w:sz w:val="24"/>
          <w:lang w:val="en-GB"/>
        </w:rPr>
        <w:sectPr w:rsidR="00C546DC" w:rsidRPr="008472AA" w:rsidSect="00711EAC">
          <w:pgSz w:w="11910" w:h="16840"/>
          <w:pgMar w:top="1320" w:right="1300" w:bottom="1200" w:left="1300" w:header="0" w:footer="1010" w:gutter="0"/>
          <w:cols w:space="708"/>
        </w:sectPr>
      </w:pPr>
    </w:p>
    <w:p w14:paraId="12FB1F93" w14:textId="2996C349" w:rsidR="00C546DC" w:rsidRPr="008472AA" w:rsidRDefault="00907555">
      <w:pPr>
        <w:pStyle w:val="Zkladntext"/>
        <w:spacing w:before="72"/>
        <w:ind w:left="836" w:right="118"/>
        <w:jc w:val="both"/>
        <w:rPr>
          <w:lang w:val="en-GB"/>
        </w:rPr>
      </w:pPr>
      <w:r w:rsidRPr="008472AA">
        <w:rPr>
          <w:lang w:val="en-GB"/>
        </w:rPr>
        <w:lastRenderedPageBreak/>
        <w:t xml:space="preserve">by </w:t>
      </w:r>
      <w:r w:rsidR="0036727F" w:rsidRPr="008472AA">
        <w:rPr>
          <w:lang w:val="en-GB"/>
        </w:rPr>
        <w:t>email</w:t>
      </w:r>
      <w:r w:rsidRPr="008472AA">
        <w:rPr>
          <w:lang w:val="en-GB"/>
        </w:rPr>
        <w:t xml:space="preserve">, the original of the document must be sent the following </w:t>
      </w:r>
      <w:r w:rsidR="00412B09" w:rsidRPr="008472AA">
        <w:rPr>
          <w:lang w:val="en-GB"/>
        </w:rPr>
        <w:t>working day</w:t>
      </w:r>
      <w:r w:rsidRPr="008472AA">
        <w:rPr>
          <w:lang w:val="en-GB"/>
        </w:rPr>
        <w:t xml:space="preserve"> either by registered mail to the Party’s address, or by a courier firm to the Party’s address. Documents sent by </w:t>
      </w:r>
      <w:r w:rsidR="0036727F" w:rsidRPr="008472AA">
        <w:rPr>
          <w:lang w:val="en-GB"/>
        </w:rPr>
        <w:t>email</w:t>
      </w:r>
      <w:r w:rsidRPr="008472AA">
        <w:rPr>
          <w:lang w:val="en-GB"/>
        </w:rPr>
        <w:t xml:space="preserve"> shall be deemed to have been received on the </w:t>
      </w:r>
      <w:r w:rsidR="00412B09" w:rsidRPr="008472AA">
        <w:rPr>
          <w:lang w:val="en-GB"/>
        </w:rPr>
        <w:t>date of dispatch</w:t>
      </w:r>
      <w:r w:rsidRPr="008472AA">
        <w:rPr>
          <w:lang w:val="en-GB"/>
        </w:rPr>
        <w:t xml:space="preserve">, if they are sent by </w:t>
      </w:r>
      <w:r w:rsidR="00412B09" w:rsidRPr="008472AA">
        <w:rPr>
          <w:lang w:val="en-GB"/>
        </w:rPr>
        <w:t>4 p.m.</w:t>
      </w:r>
      <w:r w:rsidRPr="008472AA">
        <w:rPr>
          <w:lang w:val="en-GB"/>
        </w:rPr>
        <w:t xml:space="preserve">, </w:t>
      </w:r>
      <w:r w:rsidR="00412B09" w:rsidRPr="008472AA">
        <w:rPr>
          <w:lang w:val="en-GB"/>
        </w:rPr>
        <w:t xml:space="preserve">otherwise </w:t>
      </w:r>
      <w:r w:rsidRPr="008472AA">
        <w:rPr>
          <w:lang w:val="en-GB"/>
        </w:rPr>
        <w:t xml:space="preserve">they shall be considered </w:t>
      </w:r>
      <w:r w:rsidR="00412B09" w:rsidRPr="008472AA">
        <w:rPr>
          <w:lang w:val="en-GB"/>
        </w:rPr>
        <w:t xml:space="preserve">delivered </w:t>
      </w:r>
      <w:r w:rsidRPr="008472AA">
        <w:rPr>
          <w:lang w:val="en-GB"/>
        </w:rPr>
        <w:t xml:space="preserve">on the following </w:t>
      </w:r>
      <w:r w:rsidR="00412B09" w:rsidRPr="008472AA">
        <w:rPr>
          <w:lang w:val="en-GB"/>
        </w:rPr>
        <w:t>working day</w:t>
      </w:r>
      <w:r w:rsidRPr="008472AA">
        <w:rPr>
          <w:lang w:val="en-GB"/>
        </w:rPr>
        <w:t>.</w:t>
      </w:r>
    </w:p>
    <w:p w14:paraId="46F6FB08" w14:textId="77777777" w:rsidR="00C546DC" w:rsidRPr="008472AA" w:rsidRDefault="00C546DC">
      <w:pPr>
        <w:pStyle w:val="Zkladntext"/>
        <w:spacing w:before="10"/>
        <w:rPr>
          <w:sz w:val="20"/>
          <w:lang w:val="en-GB"/>
        </w:rPr>
      </w:pPr>
    </w:p>
    <w:p w14:paraId="0C093754" w14:textId="11095422" w:rsidR="00C546DC" w:rsidRPr="008472AA" w:rsidRDefault="00907555">
      <w:pPr>
        <w:pStyle w:val="Odsekzoznamu"/>
        <w:numPr>
          <w:ilvl w:val="0"/>
          <w:numId w:val="7"/>
        </w:numPr>
        <w:tabs>
          <w:tab w:val="left" w:pos="837"/>
        </w:tabs>
        <w:ind w:right="118"/>
        <w:rPr>
          <w:sz w:val="24"/>
          <w:lang w:val="en-GB"/>
        </w:rPr>
      </w:pPr>
      <w:r w:rsidRPr="008472AA">
        <w:rPr>
          <w:sz w:val="24"/>
          <w:lang w:val="en-GB"/>
        </w:rPr>
        <w:t xml:space="preserve">Persons entrusted with the communication for each Party in accordance with Annex 1 of this Contract shall be entitled to conduct joint negotiations regarding the subject, terms, and other conditions related to the performance of this Contract. If the conclusions of such negotiations result in </w:t>
      </w:r>
      <w:r w:rsidR="00BF4C34" w:rsidRPr="008472AA">
        <w:rPr>
          <w:sz w:val="24"/>
          <w:lang w:val="en-GB"/>
        </w:rPr>
        <w:t xml:space="preserve">suggestions </w:t>
      </w:r>
      <w:r w:rsidRPr="008472AA">
        <w:rPr>
          <w:sz w:val="24"/>
          <w:lang w:val="en-GB"/>
        </w:rPr>
        <w:t xml:space="preserve">for changes to this Contract, then these shall constitute a proposal for an amendment to this </w:t>
      </w:r>
      <w:r w:rsidR="00BF4C34" w:rsidRPr="008472AA">
        <w:rPr>
          <w:sz w:val="24"/>
          <w:lang w:val="en-GB"/>
        </w:rPr>
        <w:t>C</w:t>
      </w:r>
      <w:r w:rsidRPr="008472AA">
        <w:rPr>
          <w:sz w:val="24"/>
          <w:lang w:val="en-GB"/>
        </w:rPr>
        <w:t xml:space="preserve">ontract. Persons entrusted with communication for each Party are not authorised to enter into, amend, or cancel this </w:t>
      </w:r>
      <w:r w:rsidR="00BF4C34" w:rsidRPr="008472AA">
        <w:rPr>
          <w:sz w:val="24"/>
          <w:lang w:val="en-GB"/>
        </w:rPr>
        <w:t>C</w:t>
      </w:r>
      <w:r w:rsidRPr="008472AA">
        <w:rPr>
          <w:sz w:val="24"/>
          <w:lang w:val="en-GB"/>
        </w:rPr>
        <w:t>ontract, unless they present a valid authorisation to do so.</w:t>
      </w:r>
    </w:p>
    <w:p w14:paraId="589C47B0" w14:textId="77777777" w:rsidR="00C546DC" w:rsidRPr="008472AA" w:rsidRDefault="00C546DC">
      <w:pPr>
        <w:pStyle w:val="Zkladntext"/>
        <w:rPr>
          <w:sz w:val="26"/>
          <w:lang w:val="en-GB"/>
        </w:rPr>
      </w:pPr>
    </w:p>
    <w:p w14:paraId="7E771149" w14:textId="77777777" w:rsidR="00C546DC" w:rsidRPr="008472AA" w:rsidRDefault="00C546DC">
      <w:pPr>
        <w:pStyle w:val="Zkladntext"/>
        <w:rPr>
          <w:sz w:val="26"/>
          <w:lang w:val="en-GB"/>
        </w:rPr>
      </w:pPr>
    </w:p>
    <w:p w14:paraId="38DF225E" w14:textId="5CAA55AA" w:rsidR="00C546DC" w:rsidRPr="008472AA" w:rsidRDefault="002C1499">
      <w:pPr>
        <w:pStyle w:val="Nadpis1"/>
        <w:spacing w:before="185" w:line="415" w:lineRule="auto"/>
        <w:ind w:left="3877" w:right="3878" w:firstLine="170"/>
        <w:jc w:val="both"/>
        <w:rPr>
          <w:lang w:val="en-GB"/>
        </w:rPr>
      </w:pPr>
      <w:r>
        <w:rPr>
          <w:lang w:val="en-GB"/>
        </w:rPr>
        <w:t xml:space="preserve">Clause </w:t>
      </w:r>
      <w:r w:rsidR="00907555" w:rsidRPr="008472AA">
        <w:rPr>
          <w:lang w:val="en-GB"/>
        </w:rPr>
        <w:t>VIII Confidentiality</w:t>
      </w:r>
    </w:p>
    <w:p w14:paraId="63364BEF" w14:textId="6E241936" w:rsidR="00C546DC" w:rsidRPr="008472AA" w:rsidRDefault="00907555">
      <w:pPr>
        <w:pStyle w:val="Zkladntext"/>
        <w:ind w:left="836" w:right="114" w:hanging="360"/>
        <w:jc w:val="both"/>
        <w:rPr>
          <w:lang w:val="en-GB"/>
        </w:rPr>
      </w:pPr>
      <w:r w:rsidRPr="008472AA">
        <w:rPr>
          <w:lang w:val="en-GB"/>
        </w:rPr>
        <w:t xml:space="preserve">1. The Parties must treat as confidential any information of a commercial, technical, strategic, financial, or otherwise sensitive nature that is not publicly available and is normally considered valuable and confidential, even if this information is not explicitly marked as confidential. Disclosure of such information is subject to the prior written consent of the counterparty. For the avoidance of doubt, this confidentiality provision does not prevent the DSO from providing information to RONI, the </w:t>
      </w:r>
      <w:r w:rsidR="00BF4C34" w:rsidRPr="008472AA">
        <w:rPr>
          <w:lang w:val="en-GB"/>
        </w:rPr>
        <w:t xml:space="preserve">Slovak </w:t>
      </w:r>
      <w:r w:rsidRPr="008472AA">
        <w:rPr>
          <w:lang w:val="en-GB"/>
        </w:rPr>
        <w:t xml:space="preserve">Ministry of Economy, the </w:t>
      </w:r>
      <w:r w:rsidR="00BF4C34" w:rsidRPr="008472AA">
        <w:rPr>
          <w:lang w:val="en-GB"/>
        </w:rPr>
        <w:t xml:space="preserve">Slovak </w:t>
      </w:r>
      <w:r w:rsidRPr="008472AA">
        <w:rPr>
          <w:lang w:val="en-GB"/>
        </w:rPr>
        <w:t xml:space="preserve">Ministry of </w:t>
      </w:r>
      <w:r w:rsidR="00BF4C34" w:rsidRPr="008472AA">
        <w:rPr>
          <w:lang w:val="en-GB"/>
        </w:rPr>
        <w:t xml:space="preserve">the </w:t>
      </w:r>
      <w:r w:rsidRPr="008472AA">
        <w:rPr>
          <w:lang w:val="en-GB"/>
        </w:rPr>
        <w:t xml:space="preserve">Environment, financial authorities, the police, Europol, and other public authorities. </w:t>
      </w:r>
      <w:r w:rsidR="00BF4C34" w:rsidRPr="008472AA">
        <w:rPr>
          <w:lang w:val="en-GB"/>
        </w:rPr>
        <w:t>Further, t</w:t>
      </w:r>
      <w:r w:rsidRPr="008472AA">
        <w:rPr>
          <w:lang w:val="en-GB"/>
        </w:rPr>
        <w:t xml:space="preserve">his confidentiality provision shall not prevent the DSO from providing information to the ERGaR Hub (ExtraVert Platform) clearinghouse, other operators of renewable gas registries in other </w:t>
      </w:r>
      <w:r w:rsidR="00BF4C34" w:rsidRPr="008472AA">
        <w:rPr>
          <w:lang w:val="en-GB"/>
        </w:rPr>
        <w:t>M</w:t>
      </w:r>
      <w:r w:rsidRPr="008472AA">
        <w:rPr>
          <w:lang w:val="en-GB"/>
        </w:rPr>
        <w:t xml:space="preserve">ember </w:t>
      </w:r>
      <w:r w:rsidR="00BF4C34" w:rsidRPr="008472AA">
        <w:rPr>
          <w:lang w:val="en-GB"/>
        </w:rPr>
        <w:t>S</w:t>
      </w:r>
      <w:r w:rsidRPr="008472AA">
        <w:rPr>
          <w:lang w:val="en-GB"/>
        </w:rPr>
        <w:t>tates for purposes under this Contract</w:t>
      </w:r>
      <w:r w:rsidR="00BF4C34" w:rsidRPr="008472AA">
        <w:rPr>
          <w:lang w:val="en-GB"/>
        </w:rPr>
        <w:t>;</w:t>
      </w:r>
      <w:r w:rsidRPr="008472AA">
        <w:rPr>
          <w:lang w:val="en-GB"/>
        </w:rPr>
        <w:t xml:space="preserve"> the </w:t>
      </w:r>
      <w:r w:rsidR="00BF4C34" w:rsidRPr="008472AA">
        <w:rPr>
          <w:lang w:val="en-GB"/>
        </w:rPr>
        <w:t xml:space="preserve">Account Holder </w:t>
      </w:r>
      <w:r w:rsidRPr="008472AA">
        <w:rPr>
          <w:lang w:val="en-GB"/>
        </w:rPr>
        <w:t>expressly consents to such provision</w:t>
      </w:r>
      <w:r w:rsidR="00BF4C34" w:rsidRPr="008472AA">
        <w:rPr>
          <w:lang w:val="en-GB"/>
        </w:rPr>
        <w:t xml:space="preserve"> of information</w:t>
      </w:r>
      <w:r w:rsidRPr="008472AA">
        <w:rPr>
          <w:lang w:val="en-GB"/>
        </w:rPr>
        <w:t>.</w:t>
      </w:r>
    </w:p>
    <w:p w14:paraId="350BFD38" w14:textId="77777777" w:rsidR="00C546DC" w:rsidRPr="008472AA" w:rsidRDefault="00C546DC">
      <w:pPr>
        <w:pStyle w:val="Zkladntext"/>
        <w:rPr>
          <w:sz w:val="26"/>
          <w:lang w:val="en-GB"/>
        </w:rPr>
      </w:pPr>
    </w:p>
    <w:p w14:paraId="27FE2EAD" w14:textId="77777777" w:rsidR="00C546DC" w:rsidRPr="008472AA" w:rsidRDefault="00C546DC">
      <w:pPr>
        <w:pStyle w:val="Zkladntext"/>
        <w:spacing w:before="6"/>
        <w:rPr>
          <w:sz w:val="36"/>
          <w:lang w:val="en-GB"/>
        </w:rPr>
      </w:pPr>
    </w:p>
    <w:p w14:paraId="12FB1102" w14:textId="77777777" w:rsidR="00BF4C34" w:rsidRPr="008472AA" w:rsidRDefault="00907555">
      <w:pPr>
        <w:pStyle w:val="Nadpis1"/>
        <w:spacing w:line="415" w:lineRule="auto"/>
        <w:ind w:left="3366" w:right="3367" w:firstLine="775"/>
        <w:jc w:val="both"/>
        <w:rPr>
          <w:lang w:val="en-GB"/>
        </w:rPr>
      </w:pPr>
      <w:r w:rsidRPr="008472AA">
        <w:rPr>
          <w:lang w:val="en-GB"/>
        </w:rPr>
        <w:t>Clause IX</w:t>
      </w:r>
    </w:p>
    <w:p w14:paraId="5D517AD0" w14:textId="79E81FEE" w:rsidR="00C546DC" w:rsidRPr="008472AA" w:rsidRDefault="00907555" w:rsidP="008472AA">
      <w:pPr>
        <w:pStyle w:val="Nadpis1"/>
        <w:spacing w:line="415" w:lineRule="auto"/>
        <w:ind w:left="3366" w:right="3367" w:hanging="105"/>
        <w:jc w:val="both"/>
        <w:rPr>
          <w:lang w:val="en-GB"/>
        </w:rPr>
      </w:pPr>
      <w:r w:rsidRPr="008472AA">
        <w:rPr>
          <w:lang w:val="en-GB"/>
        </w:rPr>
        <w:t>Personal Data Protection</w:t>
      </w:r>
    </w:p>
    <w:p w14:paraId="19E160D8" w14:textId="41AB6AC5" w:rsidR="00C546DC" w:rsidRPr="008472AA" w:rsidRDefault="00907555">
      <w:pPr>
        <w:pStyle w:val="Odsekzoznamu"/>
        <w:numPr>
          <w:ilvl w:val="0"/>
          <w:numId w:val="6"/>
        </w:numPr>
        <w:tabs>
          <w:tab w:val="left" w:pos="837"/>
        </w:tabs>
        <w:ind w:right="115"/>
        <w:rPr>
          <w:sz w:val="24"/>
          <w:lang w:val="en-GB"/>
        </w:rPr>
      </w:pPr>
      <w:r w:rsidRPr="008472AA">
        <w:rPr>
          <w:sz w:val="24"/>
          <w:lang w:val="en-GB"/>
        </w:rPr>
        <w:t xml:space="preserve">Pursuant to Act </w:t>
      </w:r>
      <w:r w:rsidR="00BF4C34" w:rsidRPr="008472AA">
        <w:rPr>
          <w:sz w:val="24"/>
          <w:lang w:val="en-GB"/>
        </w:rPr>
        <w:t>N</w:t>
      </w:r>
      <w:r w:rsidRPr="008472AA">
        <w:rPr>
          <w:sz w:val="24"/>
          <w:lang w:val="en-GB"/>
        </w:rPr>
        <w:t xml:space="preserve">o. 18/2018 on the </w:t>
      </w:r>
      <w:r w:rsidR="00BF4C34" w:rsidRPr="008472AA">
        <w:rPr>
          <w:sz w:val="24"/>
          <w:lang w:val="en-GB"/>
        </w:rPr>
        <w:t>P</w:t>
      </w:r>
      <w:r w:rsidRPr="008472AA">
        <w:rPr>
          <w:sz w:val="24"/>
          <w:lang w:val="en-GB"/>
        </w:rPr>
        <w:t xml:space="preserve">rotection of </w:t>
      </w:r>
      <w:r w:rsidR="00BF4C34" w:rsidRPr="008472AA">
        <w:rPr>
          <w:sz w:val="24"/>
          <w:lang w:val="en-GB"/>
        </w:rPr>
        <w:t xml:space="preserve">Personal Data </w:t>
      </w:r>
      <w:r w:rsidRPr="008472AA">
        <w:rPr>
          <w:sz w:val="24"/>
          <w:lang w:val="en-GB"/>
        </w:rPr>
        <w:t xml:space="preserve">and on the </w:t>
      </w:r>
      <w:r w:rsidR="00BF4C34" w:rsidRPr="008472AA">
        <w:rPr>
          <w:sz w:val="24"/>
          <w:lang w:val="en-GB"/>
        </w:rPr>
        <w:t>A</w:t>
      </w:r>
      <w:r w:rsidRPr="008472AA">
        <w:rPr>
          <w:sz w:val="24"/>
          <w:lang w:val="en-GB"/>
        </w:rPr>
        <w:t xml:space="preserve">mendment of </w:t>
      </w:r>
      <w:r w:rsidR="00BF4C34" w:rsidRPr="008472AA">
        <w:rPr>
          <w:sz w:val="24"/>
          <w:lang w:val="en-GB"/>
        </w:rPr>
        <w:t xml:space="preserve">Certain Acts </w:t>
      </w:r>
      <w:r w:rsidRPr="008472AA">
        <w:rPr>
          <w:sz w:val="24"/>
          <w:lang w:val="en-GB"/>
        </w:rPr>
        <w:t xml:space="preserve">and pursuant to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090810" w:rsidRPr="008472AA">
        <w:rPr>
          <w:sz w:val="24"/>
          <w:lang w:val="en-GB"/>
        </w:rPr>
        <w:t xml:space="preserve">(hereinafter referred to as the “GPDR”) </w:t>
      </w:r>
      <w:r w:rsidRPr="008472AA">
        <w:rPr>
          <w:sz w:val="24"/>
          <w:lang w:val="en-GB"/>
        </w:rPr>
        <w:t>the DSO, as a distribution system operator</w:t>
      </w:r>
      <w:r w:rsidR="00BF4C34" w:rsidRPr="008472AA">
        <w:rPr>
          <w:sz w:val="24"/>
          <w:lang w:val="en-GB"/>
        </w:rPr>
        <w:t>,</w:t>
      </w:r>
      <w:r w:rsidRPr="008472AA">
        <w:rPr>
          <w:sz w:val="24"/>
          <w:lang w:val="en-GB"/>
        </w:rPr>
        <w:t xml:space="preserve"> processes:</w:t>
      </w:r>
    </w:p>
    <w:p w14:paraId="764D0BCB" w14:textId="77777777" w:rsidR="00C546DC" w:rsidRPr="008472AA" w:rsidRDefault="00C546DC">
      <w:pPr>
        <w:pStyle w:val="Zkladntext"/>
        <w:spacing w:before="6"/>
        <w:rPr>
          <w:sz w:val="20"/>
          <w:lang w:val="en-GB"/>
        </w:rPr>
      </w:pPr>
    </w:p>
    <w:p w14:paraId="6150E23C" w14:textId="79FB8FB0" w:rsidR="00C546DC" w:rsidRPr="00927FEC" w:rsidRDefault="006B2704" w:rsidP="008472AA">
      <w:pPr>
        <w:pStyle w:val="Odsekzoznamu"/>
        <w:numPr>
          <w:ilvl w:val="1"/>
          <w:numId w:val="6"/>
        </w:numPr>
        <w:tabs>
          <w:tab w:val="left" w:pos="1533"/>
        </w:tabs>
        <w:spacing w:line="276" w:lineRule="auto"/>
        <w:ind w:left="1532" w:right="116"/>
        <w:rPr>
          <w:sz w:val="24"/>
          <w:lang w:val="en-GB"/>
        </w:rPr>
      </w:pPr>
      <w:r w:rsidRPr="008472AA">
        <w:rPr>
          <w:sz w:val="24"/>
          <w:lang w:val="en-GB"/>
        </w:rPr>
        <w:t xml:space="preserve">the </w:t>
      </w:r>
      <w:r w:rsidR="00907555" w:rsidRPr="008472AA">
        <w:rPr>
          <w:sz w:val="24"/>
          <w:lang w:val="en-GB"/>
        </w:rPr>
        <w:t>personal data of the contractual / business partner / potential contractual partner specified in the Contract / provided in connection with the business relationship</w:t>
      </w:r>
      <w:r w:rsidRPr="00927FEC">
        <w:rPr>
          <w:sz w:val="24"/>
          <w:lang w:val="en-GB"/>
        </w:rPr>
        <w:t xml:space="preserve"> </w:t>
      </w:r>
      <w:r w:rsidR="00907555" w:rsidRPr="00927FEC">
        <w:rPr>
          <w:sz w:val="24"/>
          <w:lang w:val="en-GB"/>
        </w:rPr>
        <w:t xml:space="preserve">/ provided in the context of the selection of a contractual partner, in particular the </w:t>
      </w:r>
      <w:r w:rsidRPr="00927FEC">
        <w:rPr>
          <w:sz w:val="24"/>
          <w:lang w:val="en-GB"/>
        </w:rPr>
        <w:t xml:space="preserve">given </w:t>
      </w:r>
      <w:r w:rsidR="00907555" w:rsidRPr="00927FEC">
        <w:rPr>
          <w:sz w:val="24"/>
          <w:lang w:val="en-GB"/>
        </w:rPr>
        <w:t xml:space="preserve">name and surname, </w:t>
      </w:r>
      <w:r w:rsidRPr="00927FEC">
        <w:rPr>
          <w:sz w:val="24"/>
          <w:lang w:val="en-GB"/>
        </w:rPr>
        <w:t xml:space="preserve">business </w:t>
      </w:r>
      <w:r w:rsidR="00907555" w:rsidRPr="00927FEC">
        <w:rPr>
          <w:sz w:val="24"/>
          <w:lang w:val="en-GB"/>
        </w:rPr>
        <w:t xml:space="preserve">name, date of birth, identifier, ID number, place of residence / place of business, telephone number, </w:t>
      </w:r>
      <w:r w:rsidR="0036727F" w:rsidRPr="00927FEC">
        <w:rPr>
          <w:sz w:val="24"/>
          <w:lang w:val="en-GB"/>
        </w:rPr>
        <w:t>email</w:t>
      </w:r>
      <w:r w:rsidR="00907555" w:rsidRPr="00927FEC">
        <w:rPr>
          <w:sz w:val="24"/>
          <w:lang w:val="en-GB"/>
        </w:rPr>
        <w:t xml:space="preserve"> contact, bank details, account number</w:t>
      </w:r>
      <w:r w:rsidRPr="00927FEC">
        <w:rPr>
          <w:sz w:val="24"/>
          <w:lang w:val="en-GB"/>
        </w:rPr>
        <w:t>;</w:t>
      </w:r>
      <w:r w:rsidR="00907555" w:rsidRPr="00927FEC">
        <w:rPr>
          <w:sz w:val="24"/>
          <w:lang w:val="en-GB"/>
        </w:rPr>
        <w:t xml:space="preserve"> and</w:t>
      </w:r>
    </w:p>
    <w:p w14:paraId="7703FB26" w14:textId="77777777" w:rsidR="00C546DC" w:rsidRPr="008472AA" w:rsidRDefault="00C546DC">
      <w:pPr>
        <w:spacing w:line="276" w:lineRule="auto"/>
        <w:jc w:val="both"/>
        <w:rPr>
          <w:lang w:val="en-GB"/>
        </w:rPr>
        <w:sectPr w:rsidR="00C546DC" w:rsidRPr="008472AA" w:rsidSect="00711EAC">
          <w:pgSz w:w="11910" w:h="16840"/>
          <w:pgMar w:top="1320" w:right="1300" w:bottom="1200" w:left="1300" w:header="0" w:footer="1010" w:gutter="0"/>
          <w:cols w:space="708"/>
        </w:sectPr>
      </w:pPr>
    </w:p>
    <w:p w14:paraId="5DDE250B" w14:textId="172277F3" w:rsidR="00C546DC" w:rsidRPr="008472AA" w:rsidRDefault="00D55D95" w:rsidP="008472AA">
      <w:pPr>
        <w:pStyle w:val="Odsekzoznamu"/>
        <w:numPr>
          <w:ilvl w:val="1"/>
          <w:numId w:val="6"/>
        </w:numPr>
        <w:tabs>
          <w:tab w:val="left" w:pos="1533"/>
        </w:tabs>
        <w:spacing w:before="43" w:line="276" w:lineRule="auto"/>
        <w:ind w:left="1532" w:right="116" w:hanging="426"/>
        <w:rPr>
          <w:lang w:val="en-GB"/>
        </w:rPr>
      </w:pPr>
      <w:r w:rsidRPr="008472AA">
        <w:rPr>
          <w:sz w:val="24"/>
          <w:lang w:val="en-GB"/>
        </w:rPr>
        <w:lastRenderedPageBreak/>
        <w:t>t</w:t>
      </w:r>
      <w:r w:rsidR="006B2704" w:rsidRPr="008472AA">
        <w:rPr>
          <w:sz w:val="24"/>
          <w:lang w:val="en-GB"/>
        </w:rPr>
        <w:t xml:space="preserve">he </w:t>
      </w:r>
      <w:r w:rsidR="00907555" w:rsidRPr="008472AA">
        <w:rPr>
          <w:sz w:val="24"/>
          <w:lang w:val="en-GB"/>
        </w:rPr>
        <w:t>personal data of the employee / contact person of the contractor / business partner</w:t>
      </w:r>
      <w:r w:rsidR="006B2704" w:rsidRPr="00927FEC">
        <w:rPr>
          <w:sz w:val="24"/>
          <w:lang w:val="en-GB"/>
        </w:rPr>
        <w:t xml:space="preserve"> </w:t>
      </w:r>
      <w:r w:rsidR="00907555" w:rsidRPr="00927FEC">
        <w:rPr>
          <w:sz w:val="24"/>
          <w:lang w:val="en-GB"/>
        </w:rPr>
        <w:t xml:space="preserve">/ potential contractor specified in the Contract / provided in connection with the business relationship / in the context of the selection of a contractor, in particular the </w:t>
      </w:r>
      <w:r w:rsidR="006B2704" w:rsidRPr="00927FEC">
        <w:rPr>
          <w:sz w:val="24"/>
          <w:lang w:val="en-GB"/>
        </w:rPr>
        <w:t xml:space="preserve">given </w:t>
      </w:r>
      <w:r w:rsidR="00907555" w:rsidRPr="00927FEC">
        <w:rPr>
          <w:sz w:val="24"/>
          <w:lang w:val="en-GB"/>
        </w:rPr>
        <w:t xml:space="preserve">name, surname, job classification, job title, functional classification, employee’s personal number or employee number, department, place of work, telephone number, fax number, </w:t>
      </w:r>
      <w:r w:rsidR="006B2704" w:rsidRPr="00927FEC">
        <w:rPr>
          <w:sz w:val="24"/>
          <w:lang w:val="en-GB"/>
        </w:rPr>
        <w:t xml:space="preserve">and </w:t>
      </w:r>
      <w:r w:rsidR="0036727F" w:rsidRPr="00927FEC">
        <w:rPr>
          <w:sz w:val="24"/>
          <w:lang w:val="en-GB"/>
        </w:rPr>
        <w:t>email</w:t>
      </w:r>
      <w:r w:rsidR="00907555" w:rsidRPr="00927FEC">
        <w:rPr>
          <w:sz w:val="24"/>
          <w:lang w:val="en-GB"/>
        </w:rPr>
        <w:t xml:space="preserve"> address </w:t>
      </w:r>
      <w:r w:rsidR="008020D0">
        <w:rPr>
          <w:sz w:val="24"/>
          <w:lang w:val="en-GB"/>
        </w:rPr>
        <w:t>to</w:t>
      </w:r>
      <w:r w:rsidR="006B2704" w:rsidRPr="00927FEC">
        <w:rPr>
          <w:sz w:val="24"/>
          <w:lang w:val="en-GB"/>
        </w:rPr>
        <w:t xml:space="preserve"> </w:t>
      </w:r>
      <w:r w:rsidR="00907555" w:rsidRPr="00927FEC">
        <w:rPr>
          <w:sz w:val="24"/>
          <w:lang w:val="en-GB"/>
        </w:rPr>
        <w:t xml:space="preserve">the workplace. </w:t>
      </w:r>
      <w:r w:rsidR="006B2704" w:rsidRPr="00927FEC">
        <w:rPr>
          <w:sz w:val="24"/>
          <w:lang w:val="en-GB"/>
        </w:rPr>
        <w:t>The source o</w:t>
      </w:r>
      <w:r w:rsidR="00907555" w:rsidRPr="00927FEC">
        <w:rPr>
          <w:sz w:val="24"/>
          <w:lang w:val="en-GB"/>
        </w:rPr>
        <w:t xml:space="preserve">f personal data: personal data provided by the contractual partner, business partner, potential contractual partner as contact </w:t>
      </w:r>
      <w:r w:rsidRPr="00927FEC">
        <w:rPr>
          <w:sz w:val="24"/>
          <w:lang w:val="en-GB"/>
        </w:rPr>
        <w:t xml:space="preserve">data </w:t>
      </w:r>
      <w:r w:rsidR="00907555" w:rsidRPr="00927FEC">
        <w:rPr>
          <w:sz w:val="24"/>
          <w:lang w:val="en-GB"/>
        </w:rPr>
        <w:t>/ authorised person data for the purposes of the contractual partner selection process, contract conclusion, contract execution, business communication</w:t>
      </w:r>
      <w:r w:rsidRPr="00927FEC">
        <w:rPr>
          <w:sz w:val="24"/>
          <w:lang w:val="en-GB"/>
        </w:rPr>
        <w:t>;</w:t>
      </w:r>
    </w:p>
    <w:p w14:paraId="2E3FF57B" w14:textId="1D64E208" w:rsidR="00C546DC" w:rsidRPr="008472AA" w:rsidRDefault="00907555">
      <w:pPr>
        <w:pStyle w:val="Odsekzoznamu"/>
        <w:numPr>
          <w:ilvl w:val="1"/>
          <w:numId w:val="6"/>
        </w:numPr>
        <w:tabs>
          <w:tab w:val="left" w:pos="1533"/>
        </w:tabs>
        <w:spacing w:before="127" w:line="278" w:lineRule="auto"/>
        <w:ind w:right="114"/>
        <w:rPr>
          <w:sz w:val="24"/>
          <w:lang w:val="en-GB"/>
        </w:rPr>
      </w:pPr>
      <w:r w:rsidRPr="008472AA">
        <w:rPr>
          <w:sz w:val="24"/>
          <w:lang w:val="en-GB"/>
        </w:rPr>
        <w:t>personal data in connection with the establishment and use of an account in the G-REX Registry, in particular the IP address, user ID, account activity information, information entered into the G-REX Registry</w:t>
      </w:r>
      <w:r w:rsidR="00D55D95" w:rsidRPr="008472AA">
        <w:rPr>
          <w:sz w:val="24"/>
          <w:lang w:val="en-GB"/>
        </w:rPr>
        <w:t>;</w:t>
      </w:r>
    </w:p>
    <w:p w14:paraId="66B94B65" w14:textId="2DABD225" w:rsidR="00C546DC" w:rsidRPr="008472AA" w:rsidRDefault="00D55D95">
      <w:pPr>
        <w:pStyle w:val="Zkladntext"/>
        <w:spacing w:before="120"/>
        <w:ind w:left="1196"/>
        <w:jc w:val="both"/>
        <w:rPr>
          <w:lang w:val="en-GB"/>
        </w:rPr>
      </w:pPr>
      <w:r w:rsidRPr="008472AA">
        <w:rPr>
          <w:lang w:val="en-GB"/>
        </w:rPr>
        <w:t xml:space="preserve">to </w:t>
      </w:r>
      <w:r w:rsidR="00907555" w:rsidRPr="008472AA">
        <w:rPr>
          <w:lang w:val="en-GB"/>
        </w:rPr>
        <w:t>the extent necessary to fulfil the following purposes:</w:t>
      </w:r>
    </w:p>
    <w:p w14:paraId="6D8E481E" w14:textId="77777777" w:rsidR="00C546DC" w:rsidRPr="008472AA" w:rsidRDefault="00C546DC">
      <w:pPr>
        <w:pStyle w:val="Zkladntext"/>
        <w:spacing w:before="10"/>
        <w:rPr>
          <w:sz w:val="20"/>
          <w:lang w:val="en-GB"/>
        </w:rPr>
      </w:pPr>
    </w:p>
    <w:p w14:paraId="06718C5B" w14:textId="45422ADD" w:rsidR="00C546DC" w:rsidRPr="008472AA" w:rsidRDefault="00D55D95">
      <w:pPr>
        <w:pStyle w:val="Odsekzoznamu"/>
        <w:numPr>
          <w:ilvl w:val="2"/>
          <w:numId w:val="6"/>
        </w:numPr>
        <w:tabs>
          <w:tab w:val="left" w:pos="1557"/>
        </w:tabs>
        <w:ind w:right="113"/>
        <w:rPr>
          <w:sz w:val="24"/>
          <w:lang w:val="en-GB"/>
        </w:rPr>
      </w:pPr>
      <w:r w:rsidRPr="008472AA">
        <w:rPr>
          <w:sz w:val="24"/>
          <w:lang w:val="en-GB"/>
        </w:rPr>
        <w:t>the c</w:t>
      </w:r>
      <w:r w:rsidR="00907555" w:rsidRPr="008472AA">
        <w:rPr>
          <w:sz w:val="24"/>
          <w:lang w:val="en-GB"/>
        </w:rPr>
        <w:t>on</w:t>
      </w:r>
      <w:r w:rsidR="00CE3791">
        <w:rPr>
          <w:sz w:val="24"/>
          <w:lang w:val="en-GB"/>
        </w:rPr>
        <w:t>clusion and performance of the C</w:t>
      </w:r>
      <w:r w:rsidR="00907555" w:rsidRPr="008472AA">
        <w:rPr>
          <w:sz w:val="24"/>
          <w:lang w:val="en-GB"/>
        </w:rPr>
        <w:t>ontract</w:t>
      </w:r>
      <w:r w:rsidRPr="008472AA">
        <w:rPr>
          <w:sz w:val="24"/>
          <w:lang w:val="en-GB"/>
        </w:rPr>
        <w:t xml:space="preserve"> </w:t>
      </w:r>
      <w:r w:rsidR="00907555" w:rsidRPr="008472AA">
        <w:rPr>
          <w:sz w:val="24"/>
          <w:lang w:val="en-GB"/>
        </w:rPr>
        <w:t xml:space="preserve">– in particular, the contracting process, performance of contractual obligations, </w:t>
      </w:r>
      <w:r w:rsidRPr="008472AA">
        <w:rPr>
          <w:sz w:val="24"/>
          <w:lang w:val="en-GB"/>
        </w:rPr>
        <w:t xml:space="preserve">registration </w:t>
      </w:r>
      <w:r w:rsidR="00907555" w:rsidRPr="008472AA">
        <w:rPr>
          <w:sz w:val="24"/>
          <w:lang w:val="en-GB"/>
        </w:rPr>
        <w:t xml:space="preserve">of the contractual relationship and changes </w:t>
      </w:r>
      <w:r w:rsidRPr="008472AA">
        <w:rPr>
          <w:sz w:val="24"/>
          <w:lang w:val="en-GB"/>
        </w:rPr>
        <w:t>thereto</w:t>
      </w:r>
      <w:r w:rsidR="00907555" w:rsidRPr="008472AA">
        <w:rPr>
          <w:sz w:val="24"/>
          <w:lang w:val="en-GB"/>
        </w:rPr>
        <w:t xml:space="preserve">, </w:t>
      </w:r>
      <w:r w:rsidRPr="008472AA">
        <w:rPr>
          <w:sz w:val="24"/>
          <w:lang w:val="en-GB"/>
        </w:rPr>
        <w:t xml:space="preserve">checks on </w:t>
      </w:r>
      <w:r w:rsidR="00907555" w:rsidRPr="008472AA">
        <w:rPr>
          <w:sz w:val="24"/>
          <w:lang w:val="en-GB"/>
        </w:rPr>
        <w:t>contract performance, debt recovery, business communication, storage of documents for the duration of the contract, with the legal basis for processing being</w:t>
      </w:r>
      <w:r w:rsidRPr="008472AA">
        <w:rPr>
          <w:sz w:val="24"/>
          <w:lang w:val="en-GB"/>
        </w:rPr>
        <w:t>:</w:t>
      </w:r>
    </w:p>
    <w:p w14:paraId="4D223070" w14:textId="77777777" w:rsidR="00C546DC" w:rsidRPr="008472AA" w:rsidRDefault="00C546DC">
      <w:pPr>
        <w:pStyle w:val="Zkladntext"/>
        <w:spacing w:before="10"/>
        <w:rPr>
          <w:sz w:val="20"/>
          <w:lang w:val="en-GB"/>
        </w:rPr>
      </w:pPr>
    </w:p>
    <w:p w14:paraId="33A90710" w14:textId="296E022B" w:rsidR="00C546DC" w:rsidRPr="008472AA" w:rsidRDefault="00907555">
      <w:pPr>
        <w:pStyle w:val="Odsekzoznamu"/>
        <w:numPr>
          <w:ilvl w:val="3"/>
          <w:numId w:val="6"/>
        </w:numPr>
        <w:tabs>
          <w:tab w:val="left" w:pos="2277"/>
        </w:tabs>
        <w:ind w:right="113"/>
        <w:jc w:val="both"/>
        <w:rPr>
          <w:sz w:val="24"/>
          <w:lang w:val="en-GB"/>
        </w:rPr>
      </w:pPr>
      <w:r w:rsidRPr="008472AA">
        <w:rPr>
          <w:sz w:val="24"/>
          <w:lang w:val="en-GB"/>
        </w:rPr>
        <w:t xml:space="preserve">Section 13(1)(b) of the Personal Data Protection Act (Article 6(1)(b) of the GDPR) </w:t>
      </w:r>
      <w:r w:rsidR="00D55D95" w:rsidRPr="008472AA">
        <w:rPr>
          <w:sz w:val="24"/>
          <w:lang w:val="en-GB"/>
        </w:rPr>
        <w:t xml:space="preserve">– the need for </w:t>
      </w:r>
      <w:r w:rsidRPr="008472AA">
        <w:rPr>
          <w:sz w:val="24"/>
          <w:lang w:val="en-GB"/>
        </w:rPr>
        <w:t>processing for the performance of a contract to which the data subject is a party or for the performance of a pre- contractual measure at the request of the data subject – performance of a contractual relationship</w:t>
      </w:r>
      <w:r w:rsidR="00D55D95" w:rsidRPr="008472AA">
        <w:rPr>
          <w:sz w:val="24"/>
          <w:lang w:val="en-GB"/>
        </w:rPr>
        <w:t>;</w:t>
      </w:r>
    </w:p>
    <w:p w14:paraId="7680CA80" w14:textId="77777777" w:rsidR="00C546DC" w:rsidRPr="008472AA" w:rsidRDefault="00C546DC">
      <w:pPr>
        <w:pStyle w:val="Zkladntext"/>
        <w:spacing w:before="11"/>
        <w:rPr>
          <w:sz w:val="20"/>
          <w:lang w:val="en-GB"/>
        </w:rPr>
      </w:pPr>
    </w:p>
    <w:p w14:paraId="45E57A99" w14:textId="7246479A" w:rsidR="00C546DC" w:rsidRPr="008472AA" w:rsidRDefault="00907555">
      <w:pPr>
        <w:pStyle w:val="Odsekzoznamu"/>
        <w:numPr>
          <w:ilvl w:val="3"/>
          <w:numId w:val="6"/>
        </w:numPr>
        <w:tabs>
          <w:tab w:val="left" w:pos="2277"/>
        </w:tabs>
        <w:ind w:right="117" w:hanging="375"/>
        <w:jc w:val="both"/>
        <w:rPr>
          <w:sz w:val="24"/>
          <w:lang w:val="en-GB"/>
        </w:rPr>
      </w:pPr>
      <w:r w:rsidRPr="008472AA">
        <w:rPr>
          <w:sz w:val="24"/>
          <w:lang w:val="en-GB"/>
        </w:rPr>
        <w:t xml:space="preserve">Section 13(1)(c) of the Personal Data Protection Act </w:t>
      </w:r>
      <w:r w:rsidR="00D55D95" w:rsidRPr="008472AA">
        <w:rPr>
          <w:sz w:val="24"/>
          <w:lang w:val="en-GB"/>
        </w:rPr>
        <w:t xml:space="preserve">– the need for </w:t>
      </w:r>
      <w:r w:rsidRPr="008472AA">
        <w:rPr>
          <w:sz w:val="24"/>
          <w:lang w:val="en-GB"/>
        </w:rPr>
        <w:t>processing for the purpose of the legitimate interests of the controller or a third party, except where those interests are overridden by the interests or rights of the data subject requiring the protection of personal data (Article 6(1)(f) of the GDPR) – the legitimate interest is the performance of a contractual relationship for which purpose personal data of the employees/contact persons of the contractual partner are processed.</w:t>
      </w:r>
    </w:p>
    <w:p w14:paraId="0F9D2138" w14:textId="77777777" w:rsidR="00C546DC" w:rsidRPr="008472AA" w:rsidRDefault="00C546DC">
      <w:pPr>
        <w:pStyle w:val="Zkladntext"/>
        <w:spacing w:before="10"/>
        <w:rPr>
          <w:sz w:val="20"/>
          <w:lang w:val="en-GB"/>
        </w:rPr>
      </w:pPr>
    </w:p>
    <w:p w14:paraId="1A100875" w14:textId="43067F38" w:rsidR="00C546DC" w:rsidRPr="008472AA" w:rsidRDefault="00D55D95">
      <w:pPr>
        <w:pStyle w:val="Odsekzoznamu"/>
        <w:numPr>
          <w:ilvl w:val="2"/>
          <w:numId w:val="6"/>
        </w:numPr>
        <w:tabs>
          <w:tab w:val="left" w:pos="1557"/>
        </w:tabs>
        <w:ind w:hanging="361"/>
        <w:rPr>
          <w:sz w:val="24"/>
          <w:lang w:val="en-GB"/>
        </w:rPr>
      </w:pPr>
      <w:r w:rsidRPr="008472AA">
        <w:rPr>
          <w:sz w:val="24"/>
          <w:lang w:val="en-GB"/>
        </w:rPr>
        <w:t>t</w:t>
      </w:r>
      <w:r w:rsidR="00907555" w:rsidRPr="008472AA">
        <w:rPr>
          <w:sz w:val="24"/>
          <w:lang w:val="en-GB"/>
        </w:rPr>
        <w:t xml:space="preserve">he pursuit of the legitimate interests of the controller, which </w:t>
      </w:r>
      <w:r w:rsidRPr="008472AA">
        <w:rPr>
          <w:sz w:val="24"/>
          <w:lang w:val="en-GB"/>
        </w:rPr>
        <w:t>include, without limitation:</w:t>
      </w:r>
    </w:p>
    <w:p w14:paraId="7421434C" w14:textId="77777777" w:rsidR="00C546DC" w:rsidRPr="008472AA" w:rsidRDefault="00C546DC">
      <w:pPr>
        <w:pStyle w:val="Zkladntext"/>
        <w:spacing w:before="10"/>
        <w:rPr>
          <w:sz w:val="20"/>
          <w:lang w:val="en-GB"/>
        </w:rPr>
      </w:pPr>
    </w:p>
    <w:p w14:paraId="3B1FAFCC" w14:textId="511B835E" w:rsidR="00C546DC" w:rsidRPr="008472AA" w:rsidRDefault="00907555">
      <w:pPr>
        <w:pStyle w:val="Odsekzoznamu"/>
        <w:numPr>
          <w:ilvl w:val="3"/>
          <w:numId w:val="6"/>
        </w:numPr>
        <w:tabs>
          <w:tab w:val="left" w:pos="2456"/>
          <w:tab w:val="left" w:pos="2457"/>
        </w:tabs>
        <w:ind w:left="2456" w:right="119" w:hanging="488"/>
        <w:jc w:val="left"/>
        <w:rPr>
          <w:sz w:val="24"/>
          <w:lang w:val="en-GB"/>
        </w:rPr>
      </w:pPr>
      <w:r w:rsidRPr="008472AA">
        <w:rPr>
          <w:sz w:val="24"/>
          <w:lang w:val="en-GB"/>
        </w:rPr>
        <w:t xml:space="preserve">retention of the </w:t>
      </w:r>
      <w:r w:rsidR="00D55D95" w:rsidRPr="008472AA">
        <w:rPr>
          <w:sz w:val="24"/>
          <w:lang w:val="en-GB"/>
        </w:rPr>
        <w:t>C</w:t>
      </w:r>
      <w:r w:rsidRPr="008472AA">
        <w:rPr>
          <w:sz w:val="24"/>
          <w:lang w:val="en-GB"/>
        </w:rPr>
        <w:t xml:space="preserve">ontract and documents after termination of the </w:t>
      </w:r>
      <w:r w:rsidR="00D55D95" w:rsidRPr="008472AA">
        <w:rPr>
          <w:sz w:val="24"/>
          <w:lang w:val="en-GB"/>
        </w:rPr>
        <w:t>C</w:t>
      </w:r>
      <w:r w:rsidRPr="008472AA">
        <w:rPr>
          <w:sz w:val="24"/>
          <w:lang w:val="en-GB"/>
        </w:rPr>
        <w:t>ontract</w:t>
      </w:r>
      <w:r w:rsidR="00D55D95" w:rsidRPr="008472AA">
        <w:rPr>
          <w:sz w:val="24"/>
          <w:lang w:val="en-GB"/>
        </w:rPr>
        <w:t>;</w:t>
      </w:r>
    </w:p>
    <w:p w14:paraId="49A8023F" w14:textId="77777777" w:rsidR="00C546DC" w:rsidRPr="008472AA" w:rsidRDefault="00C546DC">
      <w:pPr>
        <w:pStyle w:val="Zkladntext"/>
        <w:spacing w:before="11"/>
        <w:rPr>
          <w:sz w:val="20"/>
          <w:lang w:val="en-GB"/>
        </w:rPr>
      </w:pPr>
    </w:p>
    <w:p w14:paraId="4D6AFC42" w14:textId="262278E3" w:rsidR="00C546DC" w:rsidRPr="008472AA" w:rsidRDefault="00D55D95">
      <w:pPr>
        <w:pStyle w:val="Odsekzoznamu"/>
        <w:numPr>
          <w:ilvl w:val="3"/>
          <w:numId w:val="6"/>
        </w:numPr>
        <w:tabs>
          <w:tab w:val="left" w:pos="2456"/>
          <w:tab w:val="left" w:pos="2457"/>
        </w:tabs>
        <w:ind w:left="2456" w:hanging="555"/>
        <w:jc w:val="left"/>
        <w:rPr>
          <w:sz w:val="24"/>
          <w:lang w:val="en-GB"/>
        </w:rPr>
      </w:pPr>
      <w:r w:rsidRPr="008472AA">
        <w:rPr>
          <w:sz w:val="24"/>
          <w:lang w:val="en-GB"/>
        </w:rPr>
        <w:t xml:space="preserve">the defence/assertion of </w:t>
      </w:r>
      <w:r w:rsidR="00907555" w:rsidRPr="008472AA">
        <w:rPr>
          <w:sz w:val="24"/>
          <w:lang w:val="en-GB"/>
        </w:rPr>
        <w:t>legal claims</w:t>
      </w:r>
      <w:r w:rsidRPr="008472AA">
        <w:rPr>
          <w:sz w:val="24"/>
          <w:lang w:val="en-GB"/>
        </w:rPr>
        <w:t>;</w:t>
      </w:r>
    </w:p>
    <w:p w14:paraId="1C5C53DC" w14:textId="77777777" w:rsidR="00C546DC" w:rsidRPr="008472AA" w:rsidRDefault="00C546DC">
      <w:pPr>
        <w:pStyle w:val="Zkladntext"/>
        <w:spacing w:before="10"/>
        <w:rPr>
          <w:sz w:val="20"/>
          <w:lang w:val="en-GB"/>
        </w:rPr>
      </w:pPr>
    </w:p>
    <w:p w14:paraId="1D09D745" w14:textId="77777777" w:rsidR="00C546DC" w:rsidRPr="008472AA" w:rsidRDefault="00907555">
      <w:pPr>
        <w:pStyle w:val="Odsekzoznamu"/>
        <w:numPr>
          <w:ilvl w:val="3"/>
          <w:numId w:val="6"/>
        </w:numPr>
        <w:tabs>
          <w:tab w:val="left" w:pos="2456"/>
          <w:tab w:val="left" w:pos="2457"/>
        </w:tabs>
        <w:ind w:left="2456" w:hanging="620"/>
        <w:jc w:val="left"/>
        <w:rPr>
          <w:sz w:val="24"/>
          <w:lang w:val="en-GB"/>
        </w:rPr>
      </w:pPr>
      <w:r w:rsidRPr="008472AA">
        <w:rPr>
          <w:sz w:val="24"/>
          <w:lang w:val="en-GB"/>
        </w:rPr>
        <w:t>protection of assets,</w:t>
      </w:r>
    </w:p>
    <w:p w14:paraId="1D943C53" w14:textId="77777777" w:rsidR="00C546DC" w:rsidRPr="008472AA" w:rsidRDefault="00C546DC">
      <w:pPr>
        <w:pStyle w:val="Zkladntext"/>
        <w:spacing w:before="10"/>
        <w:rPr>
          <w:sz w:val="20"/>
          <w:lang w:val="en-GB"/>
        </w:rPr>
      </w:pPr>
    </w:p>
    <w:p w14:paraId="5ADAEFDA" w14:textId="5EBF18D9" w:rsidR="00C546DC" w:rsidRPr="008472AA" w:rsidRDefault="00907555">
      <w:pPr>
        <w:pStyle w:val="Zkladntext"/>
        <w:ind w:left="1532" w:right="116"/>
        <w:jc w:val="both"/>
        <w:rPr>
          <w:lang w:val="en-GB"/>
        </w:rPr>
      </w:pPr>
      <w:r w:rsidRPr="008472AA">
        <w:rPr>
          <w:lang w:val="en-GB"/>
        </w:rPr>
        <w:t>where</w:t>
      </w:r>
      <w:r w:rsidR="00D55D95" w:rsidRPr="008472AA">
        <w:rPr>
          <w:lang w:val="en-GB"/>
        </w:rPr>
        <w:t>by</w:t>
      </w:r>
      <w:r w:rsidRPr="008472AA">
        <w:rPr>
          <w:lang w:val="en-GB"/>
        </w:rPr>
        <w:t xml:space="preserve"> the legal basis for processing is </w:t>
      </w:r>
      <w:r w:rsidR="00D55D95" w:rsidRPr="008472AA">
        <w:rPr>
          <w:lang w:val="en-GB"/>
        </w:rPr>
        <w:t xml:space="preserve">Section </w:t>
      </w:r>
      <w:r w:rsidRPr="008472AA">
        <w:rPr>
          <w:lang w:val="en-GB"/>
        </w:rPr>
        <w:t xml:space="preserve">13(1)(c) of the Personal Data Protection Act </w:t>
      </w:r>
      <w:r w:rsidR="00D55D95" w:rsidRPr="008472AA">
        <w:rPr>
          <w:lang w:val="en-GB"/>
        </w:rPr>
        <w:t xml:space="preserve">– </w:t>
      </w:r>
      <w:r w:rsidRPr="008472AA">
        <w:rPr>
          <w:lang w:val="en-GB"/>
        </w:rPr>
        <w:t xml:space="preserve">the </w:t>
      </w:r>
      <w:r w:rsidR="00D55D95" w:rsidRPr="008472AA">
        <w:rPr>
          <w:lang w:val="en-GB"/>
        </w:rPr>
        <w:t xml:space="preserve">need for </w:t>
      </w:r>
      <w:r w:rsidRPr="008472AA">
        <w:rPr>
          <w:lang w:val="en-GB"/>
        </w:rPr>
        <w:t>processing for the purpose of the legitimate interests of the controller or of a third party, except where those interests are</w:t>
      </w:r>
    </w:p>
    <w:p w14:paraId="1C3064C6" w14:textId="77777777" w:rsidR="00C546DC" w:rsidRPr="008472AA" w:rsidRDefault="00C546DC">
      <w:pPr>
        <w:jc w:val="both"/>
        <w:rPr>
          <w:lang w:val="en-GB"/>
        </w:rPr>
        <w:sectPr w:rsidR="00C546DC" w:rsidRPr="008472AA" w:rsidSect="00711EAC">
          <w:pgSz w:w="11910" w:h="16840"/>
          <w:pgMar w:top="1320" w:right="1300" w:bottom="1200" w:left="1300" w:header="0" w:footer="1010" w:gutter="0"/>
          <w:cols w:space="708"/>
        </w:sectPr>
      </w:pPr>
    </w:p>
    <w:p w14:paraId="0796CCF6" w14:textId="77777777" w:rsidR="00C546DC" w:rsidRPr="008472AA" w:rsidRDefault="00907555">
      <w:pPr>
        <w:pStyle w:val="Zkladntext"/>
        <w:spacing w:before="72"/>
        <w:ind w:left="1532"/>
        <w:rPr>
          <w:lang w:val="en-GB"/>
        </w:rPr>
      </w:pPr>
      <w:r w:rsidRPr="008472AA">
        <w:rPr>
          <w:lang w:val="en-GB"/>
        </w:rPr>
        <w:lastRenderedPageBreak/>
        <w:t>overridden by the interests or rights of the data subject requiring the protection of personal data (Article 6(1)(f) of the GDPR).</w:t>
      </w:r>
    </w:p>
    <w:p w14:paraId="3F41A25A" w14:textId="77777777" w:rsidR="00C546DC" w:rsidRPr="008472AA" w:rsidRDefault="00C546DC">
      <w:pPr>
        <w:pStyle w:val="Zkladntext"/>
        <w:spacing w:before="10"/>
        <w:rPr>
          <w:sz w:val="20"/>
          <w:lang w:val="en-GB"/>
        </w:rPr>
      </w:pPr>
    </w:p>
    <w:p w14:paraId="53FE3E3F" w14:textId="64291D0A" w:rsidR="00C546DC" w:rsidRPr="008472AA" w:rsidRDefault="00D55D95">
      <w:pPr>
        <w:pStyle w:val="Odsekzoznamu"/>
        <w:numPr>
          <w:ilvl w:val="2"/>
          <w:numId w:val="6"/>
        </w:numPr>
        <w:tabs>
          <w:tab w:val="left" w:pos="1557"/>
        </w:tabs>
        <w:ind w:right="116"/>
        <w:rPr>
          <w:sz w:val="24"/>
          <w:lang w:val="en-GB"/>
        </w:rPr>
      </w:pPr>
      <w:r w:rsidRPr="008472AA">
        <w:rPr>
          <w:sz w:val="24"/>
          <w:lang w:val="en-GB"/>
        </w:rPr>
        <w:t>a</w:t>
      </w:r>
      <w:r w:rsidR="00907555" w:rsidRPr="008472AA">
        <w:rPr>
          <w:sz w:val="24"/>
          <w:lang w:val="en-GB"/>
        </w:rPr>
        <w:t xml:space="preserve">ccounting and accounting documents – </w:t>
      </w:r>
      <w:r w:rsidRPr="008472AA">
        <w:rPr>
          <w:sz w:val="24"/>
          <w:lang w:val="en-GB"/>
        </w:rPr>
        <w:t xml:space="preserve">the </w:t>
      </w:r>
      <w:r w:rsidR="00907555" w:rsidRPr="008472AA">
        <w:rPr>
          <w:sz w:val="24"/>
          <w:lang w:val="en-GB"/>
        </w:rPr>
        <w:t xml:space="preserve">keeping </w:t>
      </w:r>
      <w:r w:rsidRPr="008472AA">
        <w:rPr>
          <w:sz w:val="24"/>
          <w:lang w:val="en-GB"/>
        </w:rPr>
        <w:t xml:space="preserve">of </w:t>
      </w:r>
      <w:r w:rsidR="00907555" w:rsidRPr="008472AA">
        <w:rPr>
          <w:sz w:val="24"/>
          <w:lang w:val="en-GB"/>
        </w:rPr>
        <w:t>accounting and tax records, in particular the processing of invoices and other accounting or tax documents, with the legal basis for processing being</w:t>
      </w:r>
      <w:r w:rsidRPr="008472AA">
        <w:rPr>
          <w:sz w:val="24"/>
          <w:lang w:val="en-GB"/>
        </w:rPr>
        <w:t>:</w:t>
      </w:r>
    </w:p>
    <w:p w14:paraId="5BA6D1C6" w14:textId="77777777" w:rsidR="00C546DC" w:rsidRPr="008472AA" w:rsidRDefault="00C546DC">
      <w:pPr>
        <w:pStyle w:val="Zkladntext"/>
        <w:spacing w:before="10"/>
        <w:rPr>
          <w:sz w:val="20"/>
          <w:lang w:val="en-GB"/>
        </w:rPr>
      </w:pPr>
    </w:p>
    <w:p w14:paraId="29CA7F6F" w14:textId="33897EA1" w:rsidR="00C546DC" w:rsidRPr="008472AA" w:rsidRDefault="00907555">
      <w:pPr>
        <w:pStyle w:val="Odsekzoznamu"/>
        <w:numPr>
          <w:ilvl w:val="3"/>
          <w:numId w:val="6"/>
        </w:numPr>
        <w:tabs>
          <w:tab w:val="left" w:pos="2457"/>
        </w:tabs>
        <w:ind w:left="2456" w:right="118" w:hanging="488"/>
        <w:jc w:val="both"/>
        <w:rPr>
          <w:sz w:val="24"/>
          <w:lang w:val="en-GB"/>
        </w:rPr>
      </w:pPr>
      <w:r w:rsidRPr="008472AA">
        <w:rPr>
          <w:sz w:val="24"/>
          <w:lang w:val="en-GB"/>
        </w:rPr>
        <w:t xml:space="preserve">Section 13(1)(c) of the Personal Data Protection Act </w:t>
      </w:r>
      <w:r w:rsidR="00D55D95" w:rsidRPr="008472AA">
        <w:rPr>
          <w:sz w:val="24"/>
          <w:lang w:val="en-GB"/>
        </w:rPr>
        <w:t xml:space="preserve">– the need for </w:t>
      </w:r>
      <w:r w:rsidRPr="008472AA">
        <w:rPr>
          <w:sz w:val="24"/>
          <w:lang w:val="en-GB"/>
        </w:rPr>
        <w:t>processing pursuant to a special regulation (Article 6(1)(c) of the GDPR) – fulfilment of legal obligations arising from legislation, in particular from the Accounting Act, VAT Act and others.</w:t>
      </w:r>
    </w:p>
    <w:p w14:paraId="58878B62" w14:textId="77777777" w:rsidR="00C546DC" w:rsidRPr="008472AA" w:rsidRDefault="00C546DC">
      <w:pPr>
        <w:pStyle w:val="Zkladntext"/>
        <w:spacing w:before="10"/>
        <w:rPr>
          <w:sz w:val="20"/>
          <w:lang w:val="en-GB"/>
        </w:rPr>
      </w:pPr>
    </w:p>
    <w:p w14:paraId="62FB0212" w14:textId="3CCBAE32" w:rsidR="00C546DC" w:rsidRPr="008472AA" w:rsidRDefault="00D55D95">
      <w:pPr>
        <w:pStyle w:val="Odsekzoznamu"/>
        <w:numPr>
          <w:ilvl w:val="2"/>
          <w:numId w:val="6"/>
        </w:numPr>
        <w:tabs>
          <w:tab w:val="left" w:pos="1557"/>
        </w:tabs>
        <w:ind w:right="115"/>
        <w:rPr>
          <w:sz w:val="24"/>
          <w:lang w:val="en-GB"/>
        </w:rPr>
      </w:pPr>
      <w:r w:rsidRPr="008472AA">
        <w:rPr>
          <w:sz w:val="24"/>
          <w:lang w:val="en-GB"/>
        </w:rPr>
        <w:t>p</w:t>
      </w:r>
      <w:r w:rsidR="00907555" w:rsidRPr="008472AA">
        <w:rPr>
          <w:sz w:val="24"/>
          <w:lang w:val="en-GB"/>
        </w:rPr>
        <w:t>ostal records and registry management – registration and management of incoming and outgoing mail, management of mail delivered and sent to and from the electronic mailbox, and registration and archiving of contracts, files relating to debt recovery and other documents related to the contractual relationship, with the legal basis being</w:t>
      </w:r>
      <w:r w:rsidRPr="008472AA">
        <w:rPr>
          <w:sz w:val="24"/>
          <w:lang w:val="en-GB"/>
        </w:rPr>
        <w:t>:</w:t>
      </w:r>
    </w:p>
    <w:p w14:paraId="528B53B7" w14:textId="77777777" w:rsidR="00C546DC" w:rsidRPr="008472AA" w:rsidRDefault="00C546DC">
      <w:pPr>
        <w:pStyle w:val="Zkladntext"/>
        <w:spacing w:before="11"/>
        <w:rPr>
          <w:sz w:val="20"/>
          <w:lang w:val="en-GB"/>
        </w:rPr>
      </w:pPr>
    </w:p>
    <w:p w14:paraId="461771E4" w14:textId="0B867DC5" w:rsidR="00C546DC" w:rsidRPr="008472AA" w:rsidRDefault="00907555">
      <w:pPr>
        <w:pStyle w:val="Odsekzoznamu"/>
        <w:numPr>
          <w:ilvl w:val="3"/>
          <w:numId w:val="6"/>
        </w:numPr>
        <w:tabs>
          <w:tab w:val="left" w:pos="2457"/>
        </w:tabs>
        <w:ind w:left="2456" w:right="115" w:hanging="488"/>
        <w:jc w:val="both"/>
        <w:rPr>
          <w:sz w:val="24"/>
          <w:lang w:val="en-GB"/>
        </w:rPr>
      </w:pPr>
      <w:r w:rsidRPr="008472AA">
        <w:rPr>
          <w:sz w:val="24"/>
          <w:lang w:val="en-GB"/>
        </w:rPr>
        <w:t xml:space="preserve">Section 13(1)(c) of the Personal Data Protection Act </w:t>
      </w:r>
      <w:r w:rsidR="00D55D95" w:rsidRPr="008472AA">
        <w:rPr>
          <w:sz w:val="24"/>
          <w:lang w:val="en-GB"/>
        </w:rPr>
        <w:t xml:space="preserve">– the need for </w:t>
      </w:r>
      <w:r w:rsidRPr="008472AA">
        <w:rPr>
          <w:sz w:val="24"/>
          <w:lang w:val="en-GB"/>
        </w:rPr>
        <w:t xml:space="preserve">processing according to a special regulation (Article 6(1)(c) of the GDPR – fulfilment of obligations arising from legal regulations, in particular Act No. 395/2002 </w:t>
      </w:r>
      <w:r w:rsidR="00CE3791">
        <w:rPr>
          <w:sz w:val="24"/>
          <w:lang w:val="en-GB"/>
        </w:rPr>
        <w:t xml:space="preserve">Coll. </w:t>
      </w:r>
      <w:r w:rsidRPr="008472AA">
        <w:rPr>
          <w:sz w:val="24"/>
          <w:lang w:val="en-GB"/>
        </w:rPr>
        <w:t xml:space="preserve">on </w:t>
      </w:r>
      <w:r w:rsidR="00D55D95" w:rsidRPr="008472AA">
        <w:rPr>
          <w:sz w:val="24"/>
          <w:lang w:val="en-GB"/>
        </w:rPr>
        <w:t>A</w:t>
      </w:r>
      <w:r w:rsidRPr="008472AA">
        <w:rPr>
          <w:sz w:val="24"/>
          <w:lang w:val="en-GB"/>
        </w:rPr>
        <w:t xml:space="preserve">rchives and </w:t>
      </w:r>
      <w:r w:rsidR="00D55D95" w:rsidRPr="008472AA">
        <w:rPr>
          <w:sz w:val="24"/>
          <w:lang w:val="en-GB"/>
        </w:rPr>
        <w:t>R</w:t>
      </w:r>
      <w:r w:rsidRPr="008472AA">
        <w:rPr>
          <w:sz w:val="24"/>
          <w:lang w:val="en-GB"/>
        </w:rPr>
        <w:t xml:space="preserve">egisters and on the </w:t>
      </w:r>
      <w:r w:rsidR="00D55D95" w:rsidRPr="008472AA">
        <w:rPr>
          <w:sz w:val="24"/>
          <w:lang w:val="en-GB"/>
        </w:rPr>
        <w:t>A</w:t>
      </w:r>
      <w:r w:rsidRPr="008472AA">
        <w:rPr>
          <w:sz w:val="24"/>
          <w:lang w:val="en-GB"/>
        </w:rPr>
        <w:t xml:space="preserve">mendment of </w:t>
      </w:r>
      <w:r w:rsidR="00D55D95" w:rsidRPr="008472AA">
        <w:rPr>
          <w:sz w:val="24"/>
          <w:lang w:val="en-GB"/>
        </w:rPr>
        <w:t>Certain Acts</w:t>
      </w:r>
      <w:r w:rsidRPr="008472AA">
        <w:rPr>
          <w:sz w:val="24"/>
          <w:lang w:val="en-GB"/>
        </w:rPr>
        <w:t xml:space="preserve">, as amended, and obligations arising from Act No. 305/2013 </w:t>
      </w:r>
      <w:r w:rsidR="00CE3791">
        <w:rPr>
          <w:sz w:val="24"/>
          <w:lang w:val="en-GB"/>
        </w:rPr>
        <w:t xml:space="preserve">Coll. </w:t>
      </w:r>
      <w:r w:rsidRPr="008472AA">
        <w:rPr>
          <w:sz w:val="24"/>
          <w:lang w:val="en-GB"/>
        </w:rPr>
        <w:t xml:space="preserve">on the </w:t>
      </w:r>
      <w:r w:rsidR="00D55D95" w:rsidRPr="008472AA">
        <w:rPr>
          <w:sz w:val="24"/>
          <w:lang w:val="en-GB"/>
        </w:rPr>
        <w:t xml:space="preserve">Electronic Form </w:t>
      </w:r>
      <w:r w:rsidRPr="008472AA">
        <w:rPr>
          <w:sz w:val="24"/>
          <w:lang w:val="en-GB"/>
        </w:rPr>
        <w:t xml:space="preserve">of </w:t>
      </w:r>
      <w:r w:rsidR="00D55D95" w:rsidRPr="008472AA">
        <w:rPr>
          <w:sz w:val="24"/>
          <w:lang w:val="en-GB"/>
        </w:rPr>
        <w:t>the E</w:t>
      </w:r>
      <w:r w:rsidRPr="008472AA">
        <w:rPr>
          <w:sz w:val="24"/>
          <w:lang w:val="en-GB"/>
        </w:rPr>
        <w:t xml:space="preserve">xercise of </w:t>
      </w:r>
      <w:r w:rsidR="00D55D95" w:rsidRPr="008472AA">
        <w:rPr>
          <w:sz w:val="24"/>
          <w:lang w:val="en-GB"/>
        </w:rPr>
        <w:t>P</w:t>
      </w:r>
      <w:r w:rsidRPr="008472AA">
        <w:rPr>
          <w:sz w:val="24"/>
          <w:lang w:val="en-GB"/>
        </w:rPr>
        <w:t xml:space="preserve">owers of </w:t>
      </w:r>
      <w:r w:rsidR="00D55D95" w:rsidRPr="008472AA">
        <w:rPr>
          <w:sz w:val="24"/>
          <w:lang w:val="en-GB"/>
        </w:rPr>
        <w:t xml:space="preserve">Public Authorities </w:t>
      </w:r>
      <w:r w:rsidRPr="008472AA">
        <w:rPr>
          <w:sz w:val="24"/>
          <w:lang w:val="en-GB"/>
        </w:rPr>
        <w:t xml:space="preserve">and on the </w:t>
      </w:r>
      <w:r w:rsidR="00D55D95" w:rsidRPr="008472AA">
        <w:rPr>
          <w:sz w:val="24"/>
          <w:lang w:val="en-GB"/>
        </w:rPr>
        <w:t>A</w:t>
      </w:r>
      <w:r w:rsidRPr="008472AA">
        <w:rPr>
          <w:sz w:val="24"/>
          <w:lang w:val="en-GB"/>
        </w:rPr>
        <w:t xml:space="preserve">mendment and </w:t>
      </w:r>
      <w:r w:rsidR="00D55D95" w:rsidRPr="008472AA">
        <w:rPr>
          <w:sz w:val="24"/>
          <w:lang w:val="en-GB"/>
        </w:rPr>
        <w:t>S</w:t>
      </w:r>
      <w:r w:rsidRPr="008472AA">
        <w:rPr>
          <w:sz w:val="24"/>
          <w:lang w:val="en-GB"/>
        </w:rPr>
        <w:t xml:space="preserve">upplementation of </w:t>
      </w:r>
      <w:r w:rsidR="00D55D95" w:rsidRPr="008472AA">
        <w:rPr>
          <w:sz w:val="24"/>
          <w:lang w:val="en-GB"/>
        </w:rPr>
        <w:t xml:space="preserve">Certain Acts </w:t>
      </w:r>
      <w:r w:rsidRPr="008472AA">
        <w:rPr>
          <w:sz w:val="24"/>
          <w:lang w:val="en-GB"/>
        </w:rPr>
        <w:t>– the Act on e-Government).</w:t>
      </w:r>
    </w:p>
    <w:p w14:paraId="0C790C93" w14:textId="77777777" w:rsidR="00C546DC" w:rsidRPr="008472AA" w:rsidRDefault="00C546DC">
      <w:pPr>
        <w:pStyle w:val="Zkladntext"/>
        <w:spacing w:before="10"/>
        <w:rPr>
          <w:sz w:val="20"/>
          <w:lang w:val="en-GB"/>
        </w:rPr>
      </w:pPr>
    </w:p>
    <w:p w14:paraId="1AE42797" w14:textId="769EE8A0" w:rsidR="00C546DC" w:rsidRPr="008472AA" w:rsidRDefault="00D55D95">
      <w:pPr>
        <w:pStyle w:val="Odsekzoznamu"/>
        <w:numPr>
          <w:ilvl w:val="2"/>
          <w:numId w:val="6"/>
        </w:numPr>
        <w:tabs>
          <w:tab w:val="left" w:pos="1557"/>
        </w:tabs>
        <w:ind w:right="114"/>
        <w:rPr>
          <w:sz w:val="24"/>
          <w:lang w:val="en-GB"/>
        </w:rPr>
      </w:pPr>
      <w:r w:rsidRPr="008472AA">
        <w:rPr>
          <w:sz w:val="24"/>
          <w:lang w:val="en-GB"/>
        </w:rPr>
        <w:t>t</w:t>
      </w:r>
      <w:r w:rsidR="00907555" w:rsidRPr="008472AA">
        <w:rPr>
          <w:sz w:val="24"/>
          <w:lang w:val="en-GB"/>
        </w:rPr>
        <w:t>he fulfilment of legal obligations, in particular those of the DSO, the legal basis being</w:t>
      </w:r>
      <w:r w:rsidRPr="008472AA">
        <w:rPr>
          <w:sz w:val="24"/>
          <w:lang w:val="en-GB"/>
        </w:rPr>
        <w:t>:</w:t>
      </w:r>
    </w:p>
    <w:p w14:paraId="3DCF8A92" w14:textId="77777777" w:rsidR="00C546DC" w:rsidRPr="008472AA" w:rsidRDefault="00C546DC">
      <w:pPr>
        <w:pStyle w:val="Zkladntext"/>
        <w:spacing w:before="11"/>
        <w:rPr>
          <w:sz w:val="20"/>
          <w:lang w:val="en-GB"/>
        </w:rPr>
      </w:pPr>
    </w:p>
    <w:p w14:paraId="5E03DE26" w14:textId="78857937" w:rsidR="00C546DC" w:rsidRPr="008472AA" w:rsidRDefault="00907555">
      <w:pPr>
        <w:pStyle w:val="Odsekzoznamu"/>
        <w:numPr>
          <w:ilvl w:val="3"/>
          <w:numId w:val="6"/>
        </w:numPr>
        <w:tabs>
          <w:tab w:val="left" w:pos="2526"/>
        </w:tabs>
        <w:ind w:left="2526" w:right="116" w:hanging="567"/>
        <w:jc w:val="both"/>
        <w:rPr>
          <w:sz w:val="24"/>
          <w:lang w:val="en-GB"/>
        </w:rPr>
      </w:pPr>
      <w:r w:rsidRPr="008472AA">
        <w:rPr>
          <w:sz w:val="24"/>
          <w:lang w:val="en-GB"/>
        </w:rPr>
        <w:t xml:space="preserve">Section 13(1)(c) of the Personal Data Protection Act (Article 6(1)(c) of the GDPR) </w:t>
      </w:r>
      <w:r w:rsidR="00D55D95" w:rsidRPr="008472AA">
        <w:rPr>
          <w:sz w:val="24"/>
          <w:lang w:val="en-GB"/>
        </w:rPr>
        <w:t xml:space="preserve">– the need for </w:t>
      </w:r>
      <w:r w:rsidRPr="008472AA">
        <w:rPr>
          <w:sz w:val="24"/>
          <w:lang w:val="en-GB"/>
        </w:rPr>
        <w:t xml:space="preserve">processing pursuant to a special regulation, </w:t>
      </w:r>
      <w:r w:rsidR="00D55D95" w:rsidRPr="008472AA">
        <w:rPr>
          <w:sz w:val="24"/>
          <w:lang w:val="en-GB"/>
        </w:rPr>
        <w:t xml:space="preserve">including but not limited to </w:t>
      </w:r>
      <w:r w:rsidRPr="008472AA">
        <w:rPr>
          <w:sz w:val="24"/>
          <w:lang w:val="en-GB"/>
        </w:rPr>
        <w:t>Act No. 251/2012</w:t>
      </w:r>
      <w:r w:rsidR="00CE3791">
        <w:rPr>
          <w:sz w:val="24"/>
          <w:lang w:val="en-GB"/>
        </w:rPr>
        <w:t xml:space="preserve"> Coll.</w:t>
      </w:r>
      <w:r w:rsidRPr="008472AA">
        <w:rPr>
          <w:sz w:val="24"/>
          <w:lang w:val="en-GB"/>
        </w:rPr>
        <w:t xml:space="preserve"> on Energy and on the </w:t>
      </w:r>
      <w:r w:rsidR="00D55D95" w:rsidRPr="008472AA">
        <w:rPr>
          <w:sz w:val="24"/>
          <w:lang w:val="en-GB"/>
        </w:rPr>
        <w:t>A</w:t>
      </w:r>
      <w:r w:rsidRPr="008472AA">
        <w:rPr>
          <w:sz w:val="24"/>
          <w:lang w:val="en-GB"/>
        </w:rPr>
        <w:t xml:space="preserve">mendment of </w:t>
      </w:r>
      <w:r w:rsidR="00D55D95" w:rsidRPr="008472AA">
        <w:rPr>
          <w:sz w:val="24"/>
          <w:lang w:val="en-GB"/>
        </w:rPr>
        <w:t>Certain Acts</w:t>
      </w:r>
      <w:r w:rsidRPr="008472AA">
        <w:rPr>
          <w:sz w:val="24"/>
          <w:lang w:val="en-GB"/>
        </w:rPr>
        <w:t>, as amended, Act No</w:t>
      </w:r>
      <w:r w:rsidR="00D55D95" w:rsidRPr="008472AA">
        <w:rPr>
          <w:sz w:val="24"/>
          <w:lang w:val="en-GB"/>
        </w:rPr>
        <w:t>. </w:t>
      </w:r>
      <w:r w:rsidRPr="008472AA">
        <w:rPr>
          <w:sz w:val="24"/>
          <w:lang w:val="en-GB"/>
        </w:rPr>
        <w:t>250/2012</w:t>
      </w:r>
      <w:r w:rsidR="00CE3791">
        <w:rPr>
          <w:sz w:val="24"/>
          <w:lang w:val="en-GB"/>
        </w:rPr>
        <w:t xml:space="preserve"> Coll.</w:t>
      </w:r>
      <w:r w:rsidRPr="008472AA">
        <w:rPr>
          <w:sz w:val="24"/>
          <w:lang w:val="en-GB"/>
        </w:rPr>
        <w:t xml:space="preserve"> on Regulation in the Network Industries, as amended.</w:t>
      </w:r>
    </w:p>
    <w:p w14:paraId="556E5336" w14:textId="77777777" w:rsidR="00C546DC" w:rsidRPr="008472AA" w:rsidRDefault="00C546DC">
      <w:pPr>
        <w:pStyle w:val="Zkladntext"/>
        <w:spacing w:before="10"/>
        <w:rPr>
          <w:sz w:val="20"/>
          <w:lang w:val="en-GB"/>
        </w:rPr>
      </w:pPr>
    </w:p>
    <w:p w14:paraId="047B1EAE" w14:textId="694F9FD2" w:rsidR="00C546DC" w:rsidRPr="008472AA" w:rsidRDefault="00D55D95">
      <w:pPr>
        <w:pStyle w:val="Odsekzoznamu"/>
        <w:numPr>
          <w:ilvl w:val="2"/>
          <w:numId w:val="6"/>
        </w:numPr>
        <w:tabs>
          <w:tab w:val="left" w:pos="1557"/>
        </w:tabs>
        <w:ind w:right="116"/>
        <w:rPr>
          <w:sz w:val="24"/>
          <w:lang w:val="en-GB"/>
        </w:rPr>
      </w:pPr>
      <w:r w:rsidRPr="008472AA">
        <w:rPr>
          <w:sz w:val="24"/>
          <w:lang w:val="en-GB"/>
        </w:rPr>
        <w:t>b</w:t>
      </w:r>
      <w:r w:rsidR="00907555" w:rsidRPr="008472AA">
        <w:rPr>
          <w:sz w:val="24"/>
          <w:lang w:val="en-GB"/>
        </w:rPr>
        <w:t>usiness communication –</w:t>
      </w:r>
      <w:r w:rsidRPr="008472AA">
        <w:rPr>
          <w:sz w:val="24"/>
          <w:lang w:val="en-GB"/>
        </w:rPr>
        <w:t xml:space="preserve"> </w:t>
      </w:r>
      <w:r w:rsidR="00907555" w:rsidRPr="008472AA">
        <w:rPr>
          <w:sz w:val="24"/>
          <w:lang w:val="en-GB"/>
        </w:rPr>
        <w:t>the preparation and implementation of the business activities of the operator</w:t>
      </w:r>
      <w:r w:rsidRPr="008472AA">
        <w:rPr>
          <w:sz w:val="24"/>
          <w:lang w:val="en-GB"/>
        </w:rPr>
        <w:t>,</w:t>
      </w:r>
      <w:r w:rsidR="00907555" w:rsidRPr="008472AA">
        <w:rPr>
          <w:sz w:val="24"/>
          <w:lang w:val="en-GB"/>
        </w:rPr>
        <w:t xml:space="preserve"> with the legal basis being</w:t>
      </w:r>
      <w:r w:rsidRPr="008472AA">
        <w:rPr>
          <w:sz w:val="24"/>
          <w:lang w:val="en-GB"/>
        </w:rPr>
        <w:t>:</w:t>
      </w:r>
    </w:p>
    <w:p w14:paraId="0254A772" w14:textId="77777777" w:rsidR="00C546DC" w:rsidRPr="008472AA" w:rsidRDefault="00C546DC">
      <w:pPr>
        <w:pStyle w:val="Zkladntext"/>
        <w:spacing w:before="10"/>
        <w:rPr>
          <w:sz w:val="20"/>
          <w:lang w:val="en-GB"/>
        </w:rPr>
      </w:pPr>
    </w:p>
    <w:p w14:paraId="04A876AB" w14:textId="2AAB1D38" w:rsidR="00C546DC" w:rsidRPr="008472AA" w:rsidRDefault="00907555">
      <w:pPr>
        <w:pStyle w:val="Odsekzoznamu"/>
        <w:numPr>
          <w:ilvl w:val="0"/>
          <w:numId w:val="5"/>
        </w:numPr>
        <w:tabs>
          <w:tab w:val="left" w:pos="2457"/>
        </w:tabs>
        <w:ind w:right="113"/>
        <w:jc w:val="both"/>
        <w:rPr>
          <w:sz w:val="24"/>
          <w:lang w:val="en-GB"/>
        </w:rPr>
      </w:pPr>
      <w:r w:rsidRPr="008472AA">
        <w:rPr>
          <w:sz w:val="24"/>
          <w:lang w:val="en-GB"/>
        </w:rPr>
        <w:t xml:space="preserve">Section 13(1)(c) of the Personal Data Protection Act </w:t>
      </w:r>
      <w:r w:rsidR="00D55D95" w:rsidRPr="008472AA">
        <w:rPr>
          <w:sz w:val="24"/>
          <w:lang w:val="en-GB"/>
        </w:rPr>
        <w:t xml:space="preserve">– the need for </w:t>
      </w:r>
      <w:r w:rsidRPr="008472AA">
        <w:rPr>
          <w:sz w:val="24"/>
          <w:lang w:val="en-GB"/>
        </w:rPr>
        <w:t>processing for the purpose of the legitimate interests of the controller or a third party, except where those interests are overridden by the interests or rights of the data subject requiring the protection of personal data (Article 6(1)(f) of the GDPR) – the legitimate interest is the write to conduct business within the scope of the subject of its activity.</w:t>
      </w:r>
    </w:p>
    <w:p w14:paraId="4DDD1EB7" w14:textId="77777777" w:rsidR="00C546DC" w:rsidRPr="008472AA" w:rsidRDefault="00C546DC">
      <w:pPr>
        <w:pStyle w:val="Zkladntext"/>
        <w:spacing w:before="11"/>
        <w:rPr>
          <w:sz w:val="20"/>
          <w:lang w:val="en-GB"/>
        </w:rPr>
      </w:pPr>
    </w:p>
    <w:p w14:paraId="36F043D7" w14:textId="0C4CFB18" w:rsidR="00C546DC" w:rsidRPr="008472AA" w:rsidRDefault="00907555">
      <w:pPr>
        <w:pStyle w:val="Odsekzoznamu"/>
        <w:numPr>
          <w:ilvl w:val="0"/>
          <w:numId w:val="5"/>
        </w:numPr>
        <w:tabs>
          <w:tab w:val="left" w:pos="825"/>
        </w:tabs>
        <w:ind w:left="824" w:right="117"/>
        <w:jc w:val="both"/>
        <w:rPr>
          <w:sz w:val="24"/>
          <w:lang w:val="en-GB"/>
        </w:rPr>
      </w:pPr>
      <w:r w:rsidRPr="008472AA">
        <w:rPr>
          <w:sz w:val="24"/>
          <w:lang w:val="en-GB"/>
        </w:rPr>
        <w:t xml:space="preserve">Personal data will be processed by </w:t>
      </w:r>
      <w:r w:rsidR="00A9015E" w:rsidRPr="008472AA">
        <w:rPr>
          <w:sz w:val="24"/>
          <w:lang w:val="en-GB"/>
        </w:rPr>
        <w:t>D</w:t>
      </w:r>
      <w:r w:rsidRPr="008472AA">
        <w:rPr>
          <w:sz w:val="24"/>
          <w:lang w:val="en-GB"/>
        </w:rPr>
        <w:t>S</w:t>
      </w:r>
      <w:r w:rsidR="00A9015E" w:rsidRPr="008472AA">
        <w:rPr>
          <w:sz w:val="24"/>
          <w:lang w:val="en-GB"/>
        </w:rPr>
        <w:t>O</w:t>
      </w:r>
      <w:r w:rsidRPr="008472AA">
        <w:rPr>
          <w:sz w:val="24"/>
          <w:lang w:val="en-GB"/>
        </w:rPr>
        <w:t xml:space="preserve"> for the duration of the purpose and </w:t>
      </w:r>
      <w:r w:rsidR="00FA34C4" w:rsidRPr="008472AA">
        <w:rPr>
          <w:sz w:val="24"/>
          <w:lang w:val="en-GB"/>
        </w:rPr>
        <w:t xml:space="preserve">retained </w:t>
      </w:r>
      <w:r w:rsidRPr="008472AA">
        <w:rPr>
          <w:sz w:val="24"/>
          <w:lang w:val="en-GB"/>
        </w:rPr>
        <w:t>to the extent necessary also after the purpose has been fulfilled. Unless there is a reasonable expectation of longer retention in a particular case, the data shall be erased following</w:t>
      </w:r>
    </w:p>
    <w:p w14:paraId="3A6752D7" w14:textId="77777777" w:rsidR="00C546DC" w:rsidRPr="008472AA" w:rsidRDefault="00C546DC">
      <w:pPr>
        <w:jc w:val="both"/>
        <w:rPr>
          <w:sz w:val="24"/>
          <w:lang w:val="en-GB"/>
        </w:rPr>
        <w:sectPr w:rsidR="00C546DC" w:rsidRPr="008472AA" w:rsidSect="00711EAC">
          <w:pgSz w:w="11910" w:h="16840"/>
          <w:pgMar w:top="1320" w:right="1300" w:bottom="1200" w:left="1300" w:header="0" w:footer="1010" w:gutter="0"/>
          <w:cols w:space="708"/>
        </w:sectPr>
      </w:pPr>
    </w:p>
    <w:p w14:paraId="28E1E3BD" w14:textId="77777777" w:rsidR="00C546DC" w:rsidRPr="008472AA" w:rsidRDefault="00907555">
      <w:pPr>
        <w:pStyle w:val="Zkladntext"/>
        <w:spacing w:before="72"/>
        <w:ind w:left="824" w:right="113"/>
        <w:jc w:val="both"/>
        <w:rPr>
          <w:lang w:val="en-GB"/>
        </w:rPr>
      </w:pPr>
      <w:r w:rsidRPr="008472AA">
        <w:rPr>
          <w:lang w:val="en-GB"/>
        </w:rPr>
        <w:lastRenderedPageBreak/>
        <w:t>the expiry of the period resulting from the controller’s filing plan, or after the expiry of the period resulting from the relevant legislation.</w:t>
      </w:r>
    </w:p>
    <w:p w14:paraId="7CEA9722" w14:textId="77777777" w:rsidR="00C546DC" w:rsidRPr="008472AA" w:rsidRDefault="00C546DC">
      <w:pPr>
        <w:pStyle w:val="Zkladntext"/>
        <w:spacing w:before="10"/>
        <w:rPr>
          <w:sz w:val="20"/>
          <w:lang w:val="en-GB"/>
        </w:rPr>
      </w:pPr>
    </w:p>
    <w:p w14:paraId="4EB4EC83" w14:textId="588BAA43" w:rsidR="00C546DC" w:rsidRPr="008472AA" w:rsidRDefault="00907555">
      <w:pPr>
        <w:pStyle w:val="Odsekzoznamu"/>
        <w:numPr>
          <w:ilvl w:val="0"/>
          <w:numId w:val="5"/>
        </w:numPr>
        <w:tabs>
          <w:tab w:val="left" w:pos="825"/>
        </w:tabs>
        <w:ind w:left="824" w:right="116"/>
        <w:jc w:val="both"/>
        <w:rPr>
          <w:sz w:val="24"/>
          <w:lang w:val="en-GB"/>
        </w:rPr>
      </w:pPr>
      <w:r w:rsidRPr="008472AA">
        <w:rPr>
          <w:sz w:val="24"/>
          <w:lang w:val="en-GB"/>
        </w:rPr>
        <w:t>The company that provides the DSO with services related to the operation of the G-REX Registry, in particular maintenance, support, and hosting, is the process</w:t>
      </w:r>
      <w:r w:rsidR="00A9015E" w:rsidRPr="008472AA">
        <w:rPr>
          <w:sz w:val="24"/>
          <w:lang w:val="en-GB"/>
        </w:rPr>
        <w:t>or</w:t>
      </w:r>
      <w:r w:rsidRPr="008472AA">
        <w:rPr>
          <w:sz w:val="24"/>
          <w:lang w:val="en-GB"/>
        </w:rPr>
        <w:t xml:space="preserve"> of the personal data</w:t>
      </w:r>
      <w:r w:rsidR="00FA34C4" w:rsidRPr="008472AA">
        <w:rPr>
          <w:sz w:val="24"/>
          <w:lang w:val="en-GB"/>
        </w:rPr>
        <w:t>;</w:t>
      </w:r>
      <w:r w:rsidRPr="008472AA">
        <w:rPr>
          <w:sz w:val="24"/>
          <w:lang w:val="en-GB"/>
        </w:rPr>
        <w:t xml:space="preserve"> more detailed terms and conditions of the processing of the personal data by the process</w:t>
      </w:r>
      <w:r w:rsidR="00A9015E" w:rsidRPr="008472AA">
        <w:rPr>
          <w:sz w:val="24"/>
          <w:lang w:val="en-GB"/>
        </w:rPr>
        <w:t>or</w:t>
      </w:r>
      <w:r w:rsidRPr="008472AA">
        <w:rPr>
          <w:sz w:val="24"/>
          <w:lang w:val="en-GB"/>
        </w:rPr>
        <w:t xml:space="preserve"> </w:t>
      </w:r>
      <w:r w:rsidR="00FA34C4" w:rsidRPr="008472AA">
        <w:rPr>
          <w:sz w:val="24"/>
          <w:lang w:val="en-GB"/>
        </w:rPr>
        <w:t xml:space="preserve">are </w:t>
      </w:r>
      <w:r w:rsidRPr="008472AA">
        <w:rPr>
          <w:sz w:val="24"/>
          <w:lang w:val="en-GB"/>
        </w:rPr>
        <w:t xml:space="preserve">regulated in a written agreement on </w:t>
      </w:r>
      <w:r w:rsidR="00FA34C4" w:rsidRPr="008472AA">
        <w:rPr>
          <w:sz w:val="24"/>
          <w:lang w:val="en-GB"/>
        </w:rPr>
        <w:t xml:space="preserve">the </w:t>
      </w:r>
      <w:r w:rsidRPr="008472AA">
        <w:rPr>
          <w:sz w:val="24"/>
          <w:lang w:val="en-GB"/>
        </w:rPr>
        <w:t xml:space="preserve">processing </w:t>
      </w:r>
      <w:r w:rsidR="00FA34C4" w:rsidRPr="008472AA">
        <w:rPr>
          <w:sz w:val="24"/>
          <w:lang w:val="en-GB"/>
        </w:rPr>
        <w:t xml:space="preserve">of </w:t>
      </w:r>
      <w:r w:rsidRPr="008472AA">
        <w:rPr>
          <w:sz w:val="24"/>
          <w:lang w:val="en-GB"/>
        </w:rPr>
        <w:t xml:space="preserve">personal data concluded </w:t>
      </w:r>
      <w:r w:rsidR="00FA34C4" w:rsidRPr="008472AA">
        <w:rPr>
          <w:sz w:val="24"/>
          <w:lang w:val="en-GB"/>
        </w:rPr>
        <w:t xml:space="preserve">between </w:t>
      </w:r>
      <w:r w:rsidRPr="008472AA">
        <w:rPr>
          <w:sz w:val="24"/>
          <w:lang w:val="en-GB"/>
        </w:rPr>
        <w:t>the DSO and the processor.</w:t>
      </w:r>
    </w:p>
    <w:p w14:paraId="0DE22C7E" w14:textId="77777777" w:rsidR="00C546DC" w:rsidRPr="008472AA" w:rsidRDefault="00C546DC">
      <w:pPr>
        <w:pStyle w:val="Zkladntext"/>
        <w:spacing w:before="10"/>
        <w:rPr>
          <w:sz w:val="20"/>
          <w:lang w:val="en-GB"/>
        </w:rPr>
      </w:pPr>
    </w:p>
    <w:p w14:paraId="38D19B84" w14:textId="77777777" w:rsidR="00C546DC" w:rsidRPr="008472AA" w:rsidRDefault="00907555">
      <w:pPr>
        <w:pStyle w:val="Odsekzoznamu"/>
        <w:numPr>
          <w:ilvl w:val="0"/>
          <w:numId w:val="5"/>
        </w:numPr>
        <w:tabs>
          <w:tab w:val="left" w:pos="825"/>
        </w:tabs>
        <w:ind w:left="824" w:hanging="361"/>
        <w:jc w:val="both"/>
        <w:rPr>
          <w:sz w:val="24"/>
          <w:lang w:val="en-GB"/>
        </w:rPr>
      </w:pPr>
      <w:r w:rsidRPr="008472AA">
        <w:rPr>
          <w:sz w:val="24"/>
          <w:lang w:val="en-GB"/>
        </w:rPr>
        <w:t>Further details on the processing of personal data are given on the DSO website.</w:t>
      </w:r>
    </w:p>
    <w:p w14:paraId="5C47E434" w14:textId="77777777" w:rsidR="00C546DC" w:rsidRPr="008472AA" w:rsidRDefault="00C546DC">
      <w:pPr>
        <w:pStyle w:val="Zkladntext"/>
        <w:rPr>
          <w:sz w:val="26"/>
          <w:lang w:val="en-GB"/>
        </w:rPr>
      </w:pPr>
    </w:p>
    <w:p w14:paraId="4D0A8325" w14:textId="77777777" w:rsidR="00C546DC" w:rsidRPr="008472AA" w:rsidRDefault="00907555">
      <w:pPr>
        <w:pStyle w:val="Nadpis1"/>
        <w:spacing w:before="184"/>
        <w:jc w:val="center"/>
        <w:rPr>
          <w:lang w:val="en-GB"/>
        </w:rPr>
      </w:pPr>
      <w:r w:rsidRPr="008472AA">
        <w:rPr>
          <w:lang w:val="en-GB"/>
        </w:rPr>
        <w:t>Clause X</w:t>
      </w:r>
    </w:p>
    <w:p w14:paraId="2755FDA2" w14:textId="77777777" w:rsidR="00C546DC" w:rsidRPr="008472AA" w:rsidRDefault="00907555">
      <w:pPr>
        <w:spacing w:before="201" w:line="259" w:lineRule="auto"/>
        <w:ind w:left="354" w:right="357"/>
        <w:jc w:val="center"/>
        <w:rPr>
          <w:b/>
          <w:sz w:val="24"/>
          <w:lang w:val="en-GB"/>
        </w:rPr>
      </w:pPr>
      <w:r w:rsidRPr="008472AA">
        <w:rPr>
          <w:b/>
          <w:sz w:val="24"/>
          <w:lang w:val="en-GB"/>
        </w:rPr>
        <w:t>Damage Prevention, Compensation, Circumstances Excluding Liability and Dispute Resolution</w:t>
      </w:r>
    </w:p>
    <w:p w14:paraId="28EFE581" w14:textId="77777777" w:rsidR="00C546DC" w:rsidRPr="008472AA" w:rsidRDefault="00907555">
      <w:pPr>
        <w:pStyle w:val="Odsekzoznamu"/>
        <w:numPr>
          <w:ilvl w:val="0"/>
          <w:numId w:val="4"/>
        </w:numPr>
        <w:tabs>
          <w:tab w:val="left" w:pos="837"/>
        </w:tabs>
        <w:spacing w:before="156" w:line="259" w:lineRule="auto"/>
        <w:ind w:right="116"/>
        <w:rPr>
          <w:sz w:val="24"/>
          <w:lang w:val="en-GB"/>
        </w:rPr>
      </w:pPr>
      <w:r w:rsidRPr="008472AA">
        <w:rPr>
          <w:sz w:val="24"/>
          <w:lang w:val="en-GB"/>
        </w:rPr>
        <w:t>Damage prevention, compensation and circumstances excluding liability are governed by the relevant provisions of the Civil Code, the Commercial Code, and the Operating Rules of the Renewable Gas Registry Operator.</w:t>
      </w:r>
    </w:p>
    <w:p w14:paraId="16443B71" w14:textId="4468C4EB" w:rsidR="00C546DC" w:rsidRPr="008472AA" w:rsidRDefault="00907555">
      <w:pPr>
        <w:pStyle w:val="Odsekzoznamu"/>
        <w:numPr>
          <w:ilvl w:val="0"/>
          <w:numId w:val="4"/>
        </w:numPr>
        <w:tabs>
          <w:tab w:val="left" w:pos="837"/>
          <w:tab w:val="left" w:pos="1913"/>
          <w:tab w:val="left" w:pos="2779"/>
          <w:tab w:val="left" w:pos="3297"/>
          <w:tab w:val="left" w:pos="3909"/>
          <w:tab w:val="left" w:pos="5238"/>
          <w:tab w:val="left" w:pos="5756"/>
          <w:tab w:val="left" w:pos="6699"/>
          <w:tab w:val="left" w:pos="7630"/>
          <w:tab w:val="left" w:pos="8709"/>
        </w:tabs>
        <w:spacing w:before="159" w:line="259" w:lineRule="auto"/>
        <w:ind w:right="113"/>
        <w:rPr>
          <w:sz w:val="24"/>
          <w:lang w:val="en-GB"/>
        </w:rPr>
      </w:pPr>
      <w:r w:rsidRPr="008472AA">
        <w:rPr>
          <w:sz w:val="24"/>
          <w:lang w:val="en-GB"/>
        </w:rPr>
        <w:t xml:space="preserve">The DSO is not liable for damage caused by technical problems of the ERGaR Hub (ExtraVert Platform) clearinghouse or other circumstances that prevent the transfer of Guarantees of Origin. The liability of the ERGaR Hub (ExtraVert Platform) and other users of the ERGaR Hub (ExtraVert Platform), as defined in the Operating Rules of the Renewable Gas Registry Operator, </w:t>
      </w:r>
      <w:r w:rsidR="00F45D82" w:rsidRPr="008472AA">
        <w:rPr>
          <w:sz w:val="24"/>
          <w:lang w:val="en-GB"/>
        </w:rPr>
        <w:t xml:space="preserve">vis-à-vis </w:t>
      </w:r>
      <w:r w:rsidRPr="008472AA">
        <w:rPr>
          <w:sz w:val="24"/>
          <w:lang w:val="en-GB"/>
        </w:rPr>
        <w:t>the Account Holder is governed by the General</w:t>
      </w:r>
      <w:r w:rsidR="00F45D82" w:rsidRPr="008472AA">
        <w:rPr>
          <w:sz w:val="24"/>
          <w:lang w:val="en-GB"/>
        </w:rPr>
        <w:t xml:space="preserve"> </w:t>
      </w:r>
      <w:r w:rsidRPr="008472AA">
        <w:rPr>
          <w:sz w:val="24"/>
          <w:lang w:val="en-GB"/>
        </w:rPr>
        <w:t>Rules</w:t>
      </w:r>
      <w:r w:rsidR="00F45D82" w:rsidRPr="008472AA">
        <w:rPr>
          <w:sz w:val="24"/>
          <w:lang w:val="en-GB"/>
        </w:rPr>
        <w:t xml:space="preserve"> </w:t>
      </w:r>
      <w:r w:rsidRPr="008472AA">
        <w:rPr>
          <w:sz w:val="24"/>
          <w:lang w:val="en-GB"/>
        </w:rPr>
        <w:t>of</w:t>
      </w:r>
      <w:r w:rsidR="00F45D82" w:rsidRPr="008472AA">
        <w:rPr>
          <w:sz w:val="24"/>
          <w:lang w:val="en-GB"/>
        </w:rPr>
        <w:t xml:space="preserve"> </w:t>
      </w:r>
      <w:r w:rsidRPr="008472AA">
        <w:rPr>
          <w:sz w:val="24"/>
          <w:lang w:val="en-GB"/>
        </w:rPr>
        <w:t>the</w:t>
      </w:r>
      <w:r w:rsidR="00F45D82" w:rsidRPr="008472AA">
        <w:rPr>
          <w:sz w:val="24"/>
          <w:lang w:val="en-GB"/>
        </w:rPr>
        <w:t xml:space="preserve"> </w:t>
      </w:r>
      <w:r w:rsidRPr="008472AA">
        <w:rPr>
          <w:sz w:val="24"/>
          <w:lang w:val="en-GB"/>
        </w:rPr>
        <w:t>Certificate</w:t>
      </w:r>
      <w:r w:rsidR="00F45D82" w:rsidRPr="008472AA">
        <w:rPr>
          <w:sz w:val="24"/>
          <w:lang w:val="en-GB"/>
        </w:rPr>
        <w:t xml:space="preserve"> </w:t>
      </w:r>
      <w:r w:rsidRPr="008472AA">
        <w:rPr>
          <w:sz w:val="24"/>
          <w:lang w:val="en-GB"/>
        </w:rPr>
        <w:t>of</w:t>
      </w:r>
      <w:r w:rsidR="00F45D82" w:rsidRPr="008472AA">
        <w:rPr>
          <w:sz w:val="24"/>
          <w:lang w:val="en-GB"/>
        </w:rPr>
        <w:t xml:space="preserve"> </w:t>
      </w:r>
      <w:r w:rsidRPr="008472AA">
        <w:rPr>
          <w:sz w:val="24"/>
          <w:lang w:val="en-GB"/>
        </w:rPr>
        <w:t>Origin</w:t>
      </w:r>
      <w:r w:rsidR="00F45D82" w:rsidRPr="008472AA">
        <w:rPr>
          <w:sz w:val="24"/>
          <w:lang w:val="en-GB"/>
        </w:rPr>
        <w:t xml:space="preserve"> </w:t>
      </w:r>
      <w:r w:rsidRPr="008472AA">
        <w:rPr>
          <w:sz w:val="24"/>
          <w:lang w:val="en-GB"/>
        </w:rPr>
        <w:t>(CoO)</w:t>
      </w:r>
      <w:r w:rsidR="00F45D82" w:rsidRPr="008472AA">
        <w:rPr>
          <w:sz w:val="24"/>
          <w:lang w:val="en-GB"/>
        </w:rPr>
        <w:t xml:space="preserve">, </w:t>
      </w:r>
      <w:r w:rsidRPr="008472AA">
        <w:rPr>
          <w:sz w:val="24"/>
          <w:lang w:val="en-GB"/>
        </w:rPr>
        <w:t>Scheme</w:t>
      </w:r>
      <w:r w:rsidR="00F45D82" w:rsidRPr="008472AA">
        <w:rPr>
          <w:sz w:val="24"/>
          <w:lang w:val="en-GB"/>
        </w:rPr>
        <w:t xml:space="preserve"> </w:t>
      </w:r>
      <w:r w:rsidRPr="008472AA">
        <w:rPr>
          <w:sz w:val="24"/>
          <w:lang w:val="en-GB"/>
        </w:rPr>
        <w:t>V1.2 (</w:t>
      </w:r>
      <w:hyperlink r:id="rId16">
        <w:r w:rsidRPr="008472AA">
          <w:rPr>
            <w:color w:val="0462C1"/>
            <w:sz w:val="24"/>
            <w:u w:val="single" w:color="0462C1"/>
            <w:lang w:val="en-GB"/>
          </w:rPr>
          <w:t>https://www.ergar.org/wp-content/uploads/2022/05/ERGaR-CoO-Scheme-</w:t>
        </w:r>
      </w:hyperlink>
      <w:r w:rsidRPr="008472AA">
        <w:rPr>
          <w:color w:val="0462C1"/>
          <w:sz w:val="24"/>
          <w:lang w:val="en-GB"/>
        </w:rPr>
        <w:t xml:space="preserve"> </w:t>
      </w:r>
      <w:hyperlink r:id="rId17">
        <w:r w:rsidRPr="008472AA">
          <w:rPr>
            <w:color w:val="0462C1"/>
            <w:sz w:val="24"/>
            <w:u w:val="single" w:color="0462C1"/>
            <w:lang w:val="en-GB"/>
          </w:rPr>
          <w:t>Rules_v1.2_clean.pdf</w:t>
        </w:r>
      </w:hyperlink>
      <w:r w:rsidRPr="008472AA">
        <w:rPr>
          <w:sz w:val="24"/>
          <w:lang w:val="en-GB"/>
        </w:rPr>
        <w:t>). In the event of a conflict between the General Rules of the Certificate of Origin (CoO)</w:t>
      </w:r>
      <w:r w:rsidR="00F45D82" w:rsidRPr="008472AA">
        <w:rPr>
          <w:sz w:val="24"/>
          <w:lang w:val="en-GB"/>
        </w:rPr>
        <w:t>,</w:t>
      </w:r>
      <w:r w:rsidRPr="008472AA">
        <w:rPr>
          <w:sz w:val="24"/>
          <w:lang w:val="en-GB"/>
        </w:rPr>
        <w:t xml:space="preserve"> Scheme V1.2</w:t>
      </w:r>
      <w:r w:rsidR="00F45D82" w:rsidRPr="008472AA">
        <w:rPr>
          <w:sz w:val="24"/>
          <w:lang w:val="en-GB"/>
        </w:rPr>
        <w:t>,</w:t>
      </w:r>
      <w:r w:rsidRPr="008472AA">
        <w:rPr>
          <w:sz w:val="24"/>
          <w:lang w:val="en-GB"/>
        </w:rPr>
        <w:t xml:space="preserve"> and this Contract, the General Rules of Certificate of Origin (CoO)</w:t>
      </w:r>
      <w:r w:rsidR="00F45D82" w:rsidRPr="008472AA">
        <w:rPr>
          <w:sz w:val="24"/>
          <w:lang w:val="en-GB"/>
        </w:rPr>
        <w:t>,</w:t>
      </w:r>
      <w:r w:rsidRPr="008472AA">
        <w:rPr>
          <w:sz w:val="24"/>
          <w:lang w:val="en-GB"/>
        </w:rPr>
        <w:t xml:space="preserve"> Scheme V1.2</w:t>
      </w:r>
      <w:r w:rsidR="00F45D82" w:rsidRPr="008472AA">
        <w:rPr>
          <w:sz w:val="24"/>
          <w:lang w:val="en-GB"/>
        </w:rPr>
        <w:t>,</w:t>
      </w:r>
      <w:r w:rsidRPr="008472AA">
        <w:rPr>
          <w:sz w:val="24"/>
          <w:lang w:val="en-GB"/>
        </w:rPr>
        <w:t xml:space="preserve"> shall prevail within the limits of Slovak law.</w:t>
      </w:r>
    </w:p>
    <w:p w14:paraId="52A90CA8" w14:textId="77777777" w:rsidR="00C546DC" w:rsidRPr="008472AA" w:rsidRDefault="00907555">
      <w:pPr>
        <w:pStyle w:val="Odsekzoznamu"/>
        <w:numPr>
          <w:ilvl w:val="0"/>
          <w:numId w:val="4"/>
        </w:numPr>
        <w:tabs>
          <w:tab w:val="left" w:pos="837"/>
        </w:tabs>
        <w:spacing w:before="159" w:line="259" w:lineRule="auto"/>
        <w:ind w:right="113"/>
        <w:rPr>
          <w:sz w:val="24"/>
          <w:lang w:val="en-GB"/>
        </w:rPr>
      </w:pPr>
      <w:r w:rsidRPr="008472AA">
        <w:rPr>
          <w:sz w:val="24"/>
          <w:lang w:val="en-GB"/>
        </w:rPr>
        <w:t>The Account Holder and the DSO shall make every effort to settle any disputes amicably. If a dispute is not settled out of court, the dispute shall be settled in accordance with the law of the Slovak Republic before a court of local and subject-matter jurisdiction in the Slovak Republic.</w:t>
      </w:r>
    </w:p>
    <w:p w14:paraId="3A57621F" w14:textId="77777777" w:rsidR="00C546DC" w:rsidRPr="008472AA" w:rsidRDefault="00C546DC">
      <w:pPr>
        <w:pStyle w:val="Zkladntext"/>
        <w:rPr>
          <w:sz w:val="26"/>
          <w:lang w:val="en-GB"/>
        </w:rPr>
      </w:pPr>
    </w:p>
    <w:p w14:paraId="016A1BEA" w14:textId="77777777" w:rsidR="00F45D82" w:rsidRPr="008472AA" w:rsidRDefault="00907555" w:rsidP="008472AA">
      <w:pPr>
        <w:pStyle w:val="Nadpis1"/>
        <w:spacing w:before="120" w:line="415" w:lineRule="auto"/>
        <w:ind w:left="3714" w:right="3720" w:firstLine="425"/>
        <w:jc w:val="both"/>
        <w:rPr>
          <w:lang w:val="en-GB"/>
        </w:rPr>
      </w:pPr>
      <w:r w:rsidRPr="008472AA">
        <w:rPr>
          <w:lang w:val="en-GB"/>
        </w:rPr>
        <w:t>Clause XI</w:t>
      </w:r>
    </w:p>
    <w:p w14:paraId="455C17FA" w14:textId="508EF5FC" w:rsidR="00C546DC" w:rsidRPr="008472AA" w:rsidRDefault="00907555" w:rsidP="008472AA">
      <w:pPr>
        <w:pStyle w:val="Nadpis1"/>
        <w:spacing w:before="120" w:line="415" w:lineRule="auto"/>
        <w:ind w:left="3714" w:right="3720" w:hanging="28"/>
        <w:jc w:val="both"/>
        <w:rPr>
          <w:lang w:val="en-GB"/>
        </w:rPr>
      </w:pPr>
      <w:r w:rsidRPr="008472AA">
        <w:rPr>
          <w:lang w:val="en-GB"/>
        </w:rPr>
        <w:t>Complaint</w:t>
      </w:r>
      <w:r w:rsidR="00CE3791">
        <w:rPr>
          <w:lang w:val="en-GB"/>
        </w:rPr>
        <w:t xml:space="preserve"> Claims</w:t>
      </w:r>
    </w:p>
    <w:p w14:paraId="0FF23FEE" w14:textId="6F263902" w:rsidR="00C546DC" w:rsidRPr="008472AA" w:rsidRDefault="00907555" w:rsidP="008472AA">
      <w:pPr>
        <w:pStyle w:val="Odsekzoznamu"/>
        <w:numPr>
          <w:ilvl w:val="0"/>
          <w:numId w:val="3"/>
        </w:numPr>
        <w:tabs>
          <w:tab w:val="left" w:pos="825"/>
        </w:tabs>
        <w:spacing w:before="43" w:line="276" w:lineRule="auto"/>
        <w:ind w:right="120" w:hanging="282"/>
        <w:rPr>
          <w:lang w:val="en-GB"/>
        </w:rPr>
      </w:pPr>
      <w:r w:rsidRPr="008472AA">
        <w:rPr>
          <w:sz w:val="24"/>
          <w:szCs w:val="24"/>
          <w:lang w:val="en-GB"/>
        </w:rPr>
        <w:t xml:space="preserve">The Account Holder makes a complaint </w:t>
      </w:r>
      <w:r w:rsidR="00CE3791">
        <w:rPr>
          <w:sz w:val="24"/>
          <w:szCs w:val="24"/>
          <w:lang w:val="en-GB"/>
        </w:rPr>
        <w:t xml:space="preserve">claim </w:t>
      </w:r>
      <w:r w:rsidRPr="008472AA">
        <w:rPr>
          <w:sz w:val="24"/>
          <w:szCs w:val="24"/>
          <w:lang w:val="en-GB"/>
        </w:rPr>
        <w:t>about services provided by the DSO</w:t>
      </w:r>
      <w:r w:rsidR="00DC5FBF" w:rsidRPr="008472AA">
        <w:rPr>
          <w:sz w:val="24"/>
          <w:szCs w:val="24"/>
          <w:lang w:val="en-GB"/>
        </w:rPr>
        <w:t xml:space="preserve"> </w:t>
      </w:r>
      <w:r w:rsidRPr="008472AA">
        <w:rPr>
          <w:sz w:val="24"/>
          <w:szCs w:val="24"/>
          <w:lang w:val="en-GB"/>
        </w:rPr>
        <w:t xml:space="preserve">regarding the issuing, transfer, invocation, recognition, revocation, or auction of Guarantees of Origin, without delay, </w:t>
      </w:r>
      <w:r w:rsidR="00DC5FBF" w:rsidRPr="008472AA">
        <w:rPr>
          <w:sz w:val="24"/>
          <w:szCs w:val="24"/>
          <w:lang w:val="en-GB"/>
        </w:rPr>
        <w:t xml:space="preserve">and in any event </w:t>
      </w:r>
      <w:r w:rsidRPr="008472AA">
        <w:rPr>
          <w:sz w:val="24"/>
          <w:szCs w:val="24"/>
          <w:lang w:val="en-GB"/>
        </w:rPr>
        <w:t xml:space="preserve">within 10 </w:t>
      </w:r>
      <w:r w:rsidR="00412B09" w:rsidRPr="008472AA">
        <w:rPr>
          <w:sz w:val="24"/>
          <w:szCs w:val="24"/>
          <w:lang w:val="en-GB"/>
        </w:rPr>
        <w:t>working day</w:t>
      </w:r>
      <w:r w:rsidRPr="008472AA">
        <w:rPr>
          <w:sz w:val="24"/>
          <w:szCs w:val="24"/>
          <w:lang w:val="en-GB"/>
        </w:rPr>
        <w:t xml:space="preserve">s </w:t>
      </w:r>
      <w:r w:rsidR="00DC5FBF" w:rsidRPr="008472AA">
        <w:rPr>
          <w:sz w:val="24"/>
          <w:szCs w:val="24"/>
          <w:lang w:val="en-GB"/>
        </w:rPr>
        <w:t xml:space="preserve">of </w:t>
      </w:r>
      <w:r w:rsidRPr="008472AA">
        <w:rPr>
          <w:sz w:val="24"/>
          <w:szCs w:val="24"/>
          <w:lang w:val="en-GB"/>
        </w:rPr>
        <w:t xml:space="preserve">the date on which the subject of the complaint occurred. The DSO is obliged to </w:t>
      </w:r>
      <w:r w:rsidR="00DC5FBF" w:rsidRPr="008472AA">
        <w:rPr>
          <w:sz w:val="24"/>
          <w:szCs w:val="24"/>
          <w:lang w:val="en-GB"/>
        </w:rPr>
        <w:t xml:space="preserve">respond </w:t>
      </w:r>
      <w:r w:rsidRPr="008472AA">
        <w:rPr>
          <w:sz w:val="24"/>
          <w:szCs w:val="24"/>
          <w:lang w:val="en-GB"/>
        </w:rPr>
        <w:t xml:space="preserve">in writing </w:t>
      </w:r>
      <w:r w:rsidR="00DC5FBF" w:rsidRPr="008472AA">
        <w:rPr>
          <w:sz w:val="24"/>
          <w:szCs w:val="24"/>
          <w:lang w:val="en-GB"/>
        </w:rPr>
        <w:t xml:space="preserve">to </w:t>
      </w:r>
      <w:r w:rsidRPr="008472AA">
        <w:rPr>
          <w:sz w:val="24"/>
          <w:szCs w:val="24"/>
          <w:lang w:val="en-GB"/>
        </w:rPr>
        <w:t xml:space="preserve">the validity of the complaint within 30 days of receiving it. The filing of a complaint </w:t>
      </w:r>
      <w:r w:rsidR="00CE3791">
        <w:rPr>
          <w:sz w:val="24"/>
          <w:szCs w:val="24"/>
          <w:lang w:val="en-GB"/>
        </w:rPr>
        <w:t xml:space="preserve">claim </w:t>
      </w:r>
      <w:r w:rsidRPr="008472AA">
        <w:rPr>
          <w:sz w:val="24"/>
          <w:szCs w:val="24"/>
          <w:lang w:val="en-GB"/>
        </w:rPr>
        <w:t>shall not have a suspensive effect on the due date of the invoice.</w:t>
      </w:r>
    </w:p>
    <w:p w14:paraId="5B8B5637" w14:textId="6CDEFBE0" w:rsidR="00C546DC" w:rsidRPr="008472AA" w:rsidRDefault="00907555">
      <w:pPr>
        <w:pStyle w:val="Odsekzoznamu"/>
        <w:numPr>
          <w:ilvl w:val="0"/>
          <w:numId w:val="3"/>
        </w:numPr>
        <w:tabs>
          <w:tab w:val="left" w:pos="825"/>
        </w:tabs>
        <w:spacing w:before="129"/>
        <w:ind w:hanging="282"/>
        <w:rPr>
          <w:sz w:val="24"/>
          <w:lang w:val="en-GB"/>
        </w:rPr>
      </w:pPr>
      <w:r w:rsidRPr="008472AA">
        <w:rPr>
          <w:sz w:val="24"/>
          <w:lang w:val="en-GB"/>
        </w:rPr>
        <w:t xml:space="preserve">The Account Holder submits </w:t>
      </w:r>
      <w:r w:rsidR="00DC5FBF" w:rsidRPr="008472AA">
        <w:rPr>
          <w:sz w:val="24"/>
          <w:lang w:val="en-GB"/>
        </w:rPr>
        <w:t xml:space="preserve">a </w:t>
      </w:r>
      <w:r w:rsidRPr="008472AA">
        <w:rPr>
          <w:sz w:val="24"/>
          <w:lang w:val="en-GB"/>
        </w:rPr>
        <w:t>complaint claim by email.</w:t>
      </w:r>
    </w:p>
    <w:p w14:paraId="0B776422" w14:textId="77777777" w:rsidR="00C546DC" w:rsidRPr="008472AA" w:rsidRDefault="00C546DC">
      <w:pPr>
        <w:jc w:val="both"/>
        <w:rPr>
          <w:sz w:val="24"/>
          <w:lang w:val="en-GB"/>
        </w:rPr>
        <w:sectPr w:rsidR="00C546DC" w:rsidRPr="008472AA" w:rsidSect="00711EAC">
          <w:pgSz w:w="11910" w:h="16840"/>
          <w:pgMar w:top="1320" w:right="1300" w:bottom="1200" w:left="1300" w:header="0" w:footer="1010" w:gutter="0"/>
          <w:cols w:space="708"/>
        </w:sectPr>
      </w:pPr>
    </w:p>
    <w:p w14:paraId="7E493242" w14:textId="0DD9D94E" w:rsidR="00C546DC" w:rsidRPr="008472AA" w:rsidRDefault="00DC5FBF">
      <w:pPr>
        <w:pStyle w:val="Odsekzoznamu"/>
        <w:numPr>
          <w:ilvl w:val="0"/>
          <w:numId w:val="3"/>
        </w:numPr>
        <w:tabs>
          <w:tab w:val="left" w:pos="825"/>
        </w:tabs>
        <w:spacing w:before="74"/>
        <w:ind w:hanging="282"/>
        <w:rPr>
          <w:sz w:val="24"/>
          <w:lang w:val="en-GB"/>
        </w:rPr>
      </w:pPr>
      <w:r w:rsidRPr="008472AA">
        <w:rPr>
          <w:sz w:val="24"/>
          <w:lang w:val="en-GB"/>
        </w:rPr>
        <w:lastRenderedPageBreak/>
        <w:t xml:space="preserve">A </w:t>
      </w:r>
      <w:r w:rsidR="00907555" w:rsidRPr="008472AA">
        <w:rPr>
          <w:sz w:val="24"/>
          <w:lang w:val="en-GB"/>
        </w:rPr>
        <w:t>complaint must contain the following basic data:</w:t>
      </w:r>
    </w:p>
    <w:p w14:paraId="5919F9DF" w14:textId="797249D1" w:rsidR="00C546DC" w:rsidRPr="008472AA" w:rsidRDefault="00907555">
      <w:pPr>
        <w:pStyle w:val="Odsekzoznamu"/>
        <w:numPr>
          <w:ilvl w:val="1"/>
          <w:numId w:val="3"/>
        </w:numPr>
        <w:tabs>
          <w:tab w:val="left" w:pos="1535"/>
        </w:tabs>
        <w:spacing w:before="168"/>
        <w:rPr>
          <w:sz w:val="24"/>
          <w:lang w:val="en-GB"/>
        </w:rPr>
      </w:pPr>
      <w:r w:rsidRPr="008472AA">
        <w:rPr>
          <w:sz w:val="24"/>
          <w:lang w:val="en-GB"/>
        </w:rPr>
        <w:t>identification of the complainant</w:t>
      </w:r>
      <w:r w:rsidR="001D6015" w:rsidRPr="008472AA">
        <w:rPr>
          <w:sz w:val="24"/>
          <w:lang w:val="en-GB"/>
        </w:rPr>
        <w:t>;</w:t>
      </w:r>
    </w:p>
    <w:p w14:paraId="5493CF6E" w14:textId="40149D71" w:rsidR="00C546DC" w:rsidRPr="008472AA" w:rsidRDefault="00907555">
      <w:pPr>
        <w:pStyle w:val="Odsekzoznamu"/>
        <w:numPr>
          <w:ilvl w:val="1"/>
          <w:numId w:val="3"/>
        </w:numPr>
        <w:tabs>
          <w:tab w:val="left" w:pos="1535"/>
        </w:tabs>
        <w:spacing w:before="202"/>
        <w:rPr>
          <w:sz w:val="24"/>
          <w:lang w:val="en-GB"/>
        </w:rPr>
      </w:pPr>
      <w:r w:rsidRPr="008472AA">
        <w:rPr>
          <w:sz w:val="24"/>
          <w:lang w:val="en-GB"/>
        </w:rPr>
        <w:t>the subject of the complaint</w:t>
      </w:r>
      <w:r w:rsidR="001D6015" w:rsidRPr="008472AA">
        <w:rPr>
          <w:sz w:val="24"/>
          <w:lang w:val="en-GB"/>
        </w:rPr>
        <w:t>;</w:t>
      </w:r>
    </w:p>
    <w:p w14:paraId="45898C9F" w14:textId="512CF19B" w:rsidR="00C546DC" w:rsidRPr="008472AA" w:rsidRDefault="00907555">
      <w:pPr>
        <w:pStyle w:val="Odsekzoznamu"/>
        <w:numPr>
          <w:ilvl w:val="1"/>
          <w:numId w:val="3"/>
        </w:numPr>
        <w:tabs>
          <w:tab w:val="left" w:pos="1535"/>
        </w:tabs>
        <w:spacing w:before="202"/>
        <w:rPr>
          <w:sz w:val="24"/>
          <w:lang w:val="en-GB"/>
        </w:rPr>
      </w:pPr>
      <w:r w:rsidRPr="008472AA">
        <w:rPr>
          <w:sz w:val="24"/>
          <w:lang w:val="en-GB"/>
        </w:rPr>
        <w:t>the period to which the complaint relates</w:t>
      </w:r>
      <w:r w:rsidR="001D6015" w:rsidRPr="008472AA">
        <w:rPr>
          <w:sz w:val="24"/>
          <w:lang w:val="en-GB"/>
        </w:rPr>
        <w:t>;</w:t>
      </w:r>
    </w:p>
    <w:p w14:paraId="48E48B8C" w14:textId="443DAEDC" w:rsidR="00C546DC" w:rsidRPr="008472AA" w:rsidRDefault="001D6015">
      <w:pPr>
        <w:pStyle w:val="Odsekzoznamu"/>
        <w:numPr>
          <w:ilvl w:val="1"/>
          <w:numId w:val="3"/>
        </w:numPr>
        <w:tabs>
          <w:tab w:val="left" w:pos="1535"/>
        </w:tabs>
        <w:spacing w:before="201"/>
        <w:rPr>
          <w:sz w:val="24"/>
          <w:lang w:val="en-GB"/>
        </w:rPr>
      </w:pPr>
      <w:r w:rsidRPr="008472AA">
        <w:rPr>
          <w:sz w:val="24"/>
          <w:lang w:val="en-GB"/>
        </w:rPr>
        <w:t xml:space="preserve">a </w:t>
      </w:r>
      <w:r w:rsidR="00907555" w:rsidRPr="008472AA">
        <w:rPr>
          <w:sz w:val="24"/>
          <w:lang w:val="en-GB"/>
        </w:rPr>
        <w:t>description of the complaint</w:t>
      </w:r>
      <w:r w:rsidRPr="008472AA">
        <w:rPr>
          <w:sz w:val="24"/>
          <w:lang w:val="en-GB"/>
        </w:rPr>
        <w:t>;</w:t>
      </w:r>
    </w:p>
    <w:p w14:paraId="02CA6742" w14:textId="37E0D3B4" w:rsidR="00C546DC" w:rsidRPr="008472AA" w:rsidRDefault="00907555">
      <w:pPr>
        <w:pStyle w:val="Odsekzoznamu"/>
        <w:numPr>
          <w:ilvl w:val="1"/>
          <w:numId w:val="3"/>
        </w:numPr>
        <w:tabs>
          <w:tab w:val="left" w:pos="1535"/>
        </w:tabs>
        <w:spacing w:before="202" w:line="276" w:lineRule="auto"/>
        <w:ind w:right="124"/>
        <w:rPr>
          <w:sz w:val="24"/>
          <w:lang w:val="en-GB"/>
        </w:rPr>
      </w:pPr>
      <w:r w:rsidRPr="008472AA">
        <w:rPr>
          <w:sz w:val="24"/>
          <w:lang w:val="en-GB"/>
        </w:rPr>
        <w:t>the data to which the complaint relates and its correct value according to the Account Holder’s documentation</w:t>
      </w:r>
      <w:r w:rsidR="001D6015" w:rsidRPr="008472AA">
        <w:rPr>
          <w:sz w:val="24"/>
          <w:lang w:val="en-GB"/>
        </w:rPr>
        <w:t>;</w:t>
      </w:r>
    </w:p>
    <w:p w14:paraId="29E809F2" w14:textId="655A0138" w:rsidR="00C546DC" w:rsidRPr="008472AA" w:rsidRDefault="001D6015">
      <w:pPr>
        <w:pStyle w:val="Odsekzoznamu"/>
        <w:numPr>
          <w:ilvl w:val="1"/>
          <w:numId w:val="3"/>
        </w:numPr>
        <w:tabs>
          <w:tab w:val="left" w:pos="1535"/>
        </w:tabs>
        <w:spacing w:before="160"/>
        <w:rPr>
          <w:sz w:val="24"/>
          <w:lang w:val="en-GB"/>
        </w:rPr>
      </w:pPr>
      <w:r w:rsidRPr="008472AA">
        <w:rPr>
          <w:sz w:val="24"/>
          <w:lang w:val="en-GB"/>
        </w:rPr>
        <w:t xml:space="preserve">a designation </w:t>
      </w:r>
      <w:r w:rsidR="00907555" w:rsidRPr="008472AA">
        <w:rPr>
          <w:sz w:val="24"/>
          <w:lang w:val="en-GB"/>
        </w:rPr>
        <w:t xml:space="preserve">of the means of proof on which the </w:t>
      </w:r>
      <w:r w:rsidRPr="008472AA">
        <w:rPr>
          <w:sz w:val="24"/>
          <w:lang w:val="en-GB"/>
        </w:rPr>
        <w:t xml:space="preserve">complaint </w:t>
      </w:r>
      <w:r w:rsidR="00907555" w:rsidRPr="008472AA">
        <w:rPr>
          <w:sz w:val="24"/>
          <w:lang w:val="en-GB"/>
        </w:rPr>
        <w:t>is based.</w:t>
      </w:r>
    </w:p>
    <w:p w14:paraId="45D260E2" w14:textId="63637253" w:rsidR="00C546DC" w:rsidRPr="008472AA" w:rsidRDefault="00907555">
      <w:pPr>
        <w:pStyle w:val="Odsekzoznamu"/>
        <w:numPr>
          <w:ilvl w:val="0"/>
          <w:numId w:val="3"/>
        </w:numPr>
        <w:tabs>
          <w:tab w:val="left" w:pos="825"/>
        </w:tabs>
        <w:spacing w:before="201" w:line="276" w:lineRule="auto"/>
        <w:ind w:right="114"/>
        <w:rPr>
          <w:sz w:val="24"/>
          <w:lang w:val="en-GB"/>
        </w:rPr>
      </w:pPr>
      <w:r w:rsidRPr="008472AA">
        <w:rPr>
          <w:sz w:val="24"/>
          <w:lang w:val="en-GB"/>
        </w:rPr>
        <w:t>The DSO shall check whether there has been any error on the part of the DSO in the issuing, transfer, invocation, recognition, revocation, or auction of Guarantees of Origin, and then proceed as follows:</w:t>
      </w:r>
    </w:p>
    <w:p w14:paraId="32DB9206" w14:textId="0F1A96AF" w:rsidR="00C546DC" w:rsidRPr="008472AA" w:rsidRDefault="00907555">
      <w:pPr>
        <w:pStyle w:val="Odsekzoznamu"/>
        <w:numPr>
          <w:ilvl w:val="1"/>
          <w:numId w:val="3"/>
        </w:numPr>
        <w:tabs>
          <w:tab w:val="left" w:pos="1535"/>
        </w:tabs>
        <w:spacing w:before="160" w:line="276" w:lineRule="auto"/>
        <w:ind w:right="119"/>
        <w:rPr>
          <w:sz w:val="24"/>
          <w:lang w:val="en-GB"/>
        </w:rPr>
      </w:pPr>
      <w:r w:rsidRPr="008472AA">
        <w:rPr>
          <w:sz w:val="24"/>
          <w:lang w:val="en-GB"/>
        </w:rPr>
        <w:t xml:space="preserve">if the DSO finds an error, </w:t>
      </w:r>
      <w:r w:rsidR="001D6015" w:rsidRPr="008472AA">
        <w:rPr>
          <w:sz w:val="24"/>
          <w:lang w:val="en-GB"/>
        </w:rPr>
        <w:t>t</w:t>
      </w:r>
      <w:r w:rsidR="00C27513">
        <w:rPr>
          <w:sz w:val="24"/>
          <w:lang w:val="en-GB"/>
        </w:rPr>
        <w:t>hey</w:t>
      </w:r>
      <w:r w:rsidR="001D6015" w:rsidRPr="008472AA">
        <w:rPr>
          <w:sz w:val="24"/>
          <w:lang w:val="en-GB"/>
        </w:rPr>
        <w:t xml:space="preserve"> </w:t>
      </w:r>
      <w:r w:rsidRPr="008472AA">
        <w:rPr>
          <w:sz w:val="24"/>
          <w:lang w:val="en-GB"/>
        </w:rPr>
        <w:t xml:space="preserve">shall notify the affected Account Holder of this fact within 15 working days of receipt of the complaint, and at the same time shall correct the data </w:t>
      </w:r>
      <w:r w:rsidR="001D6015" w:rsidRPr="008472AA">
        <w:rPr>
          <w:sz w:val="24"/>
          <w:lang w:val="en-GB"/>
        </w:rPr>
        <w:t>i</w:t>
      </w:r>
      <w:r w:rsidRPr="008472AA">
        <w:rPr>
          <w:sz w:val="24"/>
          <w:lang w:val="en-GB"/>
        </w:rPr>
        <w:t>n the affected Account Holder’s account</w:t>
      </w:r>
      <w:r w:rsidR="001D6015" w:rsidRPr="008472AA">
        <w:rPr>
          <w:sz w:val="24"/>
          <w:lang w:val="en-GB"/>
        </w:rPr>
        <w:t>;</w:t>
      </w:r>
    </w:p>
    <w:p w14:paraId="2C7DB471" w14:textId="00B05EE0" w:rsidR="00C546DC" w:rsidRPr="008472AA" w:rsidRDefault="00907555">
      <w:pPr>
        <w:pStyle w:val="Odsekzoznamu"/>
        <w:numPr>
          <w:ilvl w:val="1"/>
          <w:numId w:val="3"/>
        </w:numPr>
        <w:tabs>
          <w:tab w:val="left" w:pos="1535"/>
        </w:tabs>
        <w:spacing w:before="159" w:line="278" w:lineRule="auto"/>
        <w:ind w:right="119"/>
        <w:rPr>
          <w:sz w:val="24"/>
          <w:lang w:val="en-GB"/>
        </w:rPr>
      </w:pPr>
      <w:r w:rsidRPr="008472AA">
        <w:rPr>
          <w:sz w:val="24"/>
          <w:lang w:val="en-GB"/>
        </w:rPr>
        <w:t xml:space="preserve">if the DSO does not find an error, </w:t>
      </w:r>
      <w:r w:rsidR="001D6015" w:rsidRPr="008472AA">
        <w:rPr>
          <w:sz w:val="24"/>
          <w:lang w:val="en-GB"/>
        </w:rPr>
        <w:t>t</w:t>
      </w:r>
      <w:r w:rsidR="00C27513">
        <w:rPr>
          <w:sz w:val="24"/>
          <w:lang w:val="en-GB"/>
        </w:rPr>
        <w:t>hey</w:t>
      </w:r>
      <w:r w:rsidR="001D6015" w:rsidRPr="008472AA">
        <w:rPr>
          <w:sz w:val="24"/>
          <w:lang w:val="en-GB"/>
        </w:rPr>
        <w:t xml:space="preserve"> </w:t>
      </w:r>
      <w:r w:rsidRPr="008472AA">
        <w:rPr>
          <w:sz w:val="24"/>
          <w:lang w:val="en-GB"/>
        </w:rPr>
        <w:t>shall notify the affected Account Holder of this fact within 15 working days of receipt of the complaint.</w:t>
      </w:r>
    </w:p>
    <w:p w14:paraId="6D8018BB" w14:textId="77777777" w:rsidR="00C546DC" w:rsidRPr="008472AA" w:rsidRDefault="00C546DC">
      <w:pPr>
        <w:pStyle w:val="Zkladntext"/>
        <w:rPr>
          <w:sz w:val="26"/>
          <w:lang w:val="en-GB"/>
        </w:rPr>
      </w:pPr>
    </w:p>
    <w:p w14:paraId="6641BB49" w14:textId="77777777" w:rsidR="00C546DC" w:rsidRPr="008472AA" w:rsidRDefault="00C546DC">
      <w:pPr>
        <w:pStyle w:val="Zkladntext"/>
        <w:spacing w:before="8"/>
        <w:rPr>
          <w:sz w:val="27"/>
          <w:lang w:val="en-GB"/>
        </w:rPr>
      </w:pPr>
    </w:p>
    <w:p w14:paraId="02BADB61" w14:textId="77777777" w:rsidR="00C546DC" w:rsidRPr="008472AA" w:rsidRDefault="00907555">
      <w:pPr>
        <w:pStyle w:val="Nadpis1"/>
        <w:jc w:val="center"/>
        <w:rPr>
          <w:lang w:val="en-GB"/>
        </w:rPr>
      </w:pPr>
      <w:r w:rsidRPr="008472AA">
        <w:rPr>
          <w:lang w:val="en-GB"/>
        </w:rPr>
        <w:t>Clause XII</w:t>
      </w:r>
    </w:p>
    <w:p w14:paraId="557ED561" w14:textId="77777777" w:rsidR="00C546DC" w:rsidRPr="008472AA" w:rsidRDefault="00907555">
      <w:pPr>
        <w:spacing w:before="202"/>
        <w:ind w:left="354" w:right="356"/>
        <w:jc w:val="center"/>
        <w:rPr>
          <w:b/>
          <w:sz w:val="24"/>
          <w:lang w:val="en-GB"/>
        </w:rPr>
      </w:pPr>
      <w:r w:rsidRPr="008472AA">
        <w:rPr>
          <w:b/>
          <w:sz w:val="24"/>
          <w:lang w:val="en-GB"/>
        </w:rPr>
        <w:t>Force and Effect of the Contract</w:t>
      </w:r>
    </w:p>
    <w:p w14:paraId="7DCCCC78" w14:textId="77777777" w:rsidR="00C546DC" w:rsidRPr="008472AA" w:rsidRDefault="00907555">
      <w:pPr>
        <w:pStyle w:val="Odsekzoznamu"/>
        <w:numPr>
          <w:ilvl w:val="0"/>
          <w:numId w:val="2"/>
        </w:numPr>
        <w:tabs>
          <w:tab w:val="left" w:pos="837"/>
        </w:tabs>
        <w:spacing w:before="178"/>
        <w:ind w:hanging="361"/>
        <w:rPr>
          <w:sz w:val="24"/>
          <w:lang w:val="en-GB"/>
        </w:rPr>
      </w:pPr>
      <w:r w:rsidRPr="008472AA">
        <w:rPr>
          <w:sz w:val="24"/>
          <w:lang w:val="en-GB"/>
        </w:rPr>
        <w:t>This Contract is concluded for an indefinite period.</w:t>
      </w:r>
    </w:p>
    <w:p w14:paraId="34CD0D75" w14:textId="7B26551F" w:rsidR="00C546DC" w:rsidRPr="008472AA" w:rsidRDefault="00907555">
      <w:pPr>
        <w:pStyle w:val="Odsekzoznamu"/>
        <w:numPr>
          <w:ilvl w:val="0"/>
          <w:numId w:val="2"/>
        </w:numPr>
        <w:tabs>
          <w:tab w:val="left" w:pos="837"/>
        </w:tabs>
        <w:spacing w:before="134"/>
        <w:ind w:right="115"/>
        <w:rPr>
          <w:sz w:val="24"/>
          <w:lang w:val="en-GB"/>
        </w:rPr>
      </w:pPr>
      <w:r w:rsidRPr="008472AA">
        <w:rPr>
          <w:sz w:val="24"/>
          <w:lang w:val="en-GB"/>
        </w:rPr>
        <w:t xml:space="preserve">The Contract shall enter into force on the date of its signing by both Parties and enter into effect upon fulfilment of the obligations set out in paragraph 3 of this </w:t>
      </w:r>
      <w:r w:rsidR="00C27513">
        <w:rPr>
          <w:sz w:val="24"/>
          <w:lang w:val="en-GB"/>
        </w:rPr>
        <w:t>C</w:t>
      </w:r>
      <w:r w:rsidRPr="008472AA">
        <w:rPr>
          <w:sz w:val="24"/>
          <w:lang w:val="en-GB"/>
        </w:rPr>
        <w:t>lause.</w:t>
      </w:r>
      <w:r w:rsidR="002B6B08" w:rsidRPr="008472AA">
        <w:rPr>
          <w:lang w:val="en-GB"/>
        </w:rPr>
        <w:t xml:space="preserve"> </w:t>
      </w:r>
      <w:r w:rsidR="002B6B08" w:rsidRPr="008472AA">
        <w:rPr>
          <w:sz w:val="24"/>
          <w:lang w:val="en-GB"/>
        </w:rPr>
        <w:t xml:space="preserve">If the Account Holder is an obliged person pursuant to Act No. 211/2000 </w:t>
      </w:r>
      <w:r w:rsidR="00C27513">
        <w:rPr>
          <w:sz w:val="24"/>
          <w:lang w:val="en-GB"/>
        </w:rPr>
        <w:t xml:space="preserve">Coll. </w:t>
      </w:r>
      <w:r w:rsidR="002B6B08" w:rsidRPr="008472AA">
        <w:rPr>
          <w:sz w:val="24"/>
          <w:lang w:val="en-GB"/>
        </w:rPr>
        <w:t xml:space="preserve">on </w:t>
      </w:r>
      <w:r w:rsidR="00DF7E39" w:rsidRPr="008472AA">
        <w:rPr>
          <w:sz w:val="24"/>
          <w:lang w:val="en-GB"/>
        </w:rPr>
        <w:t xml:space="preserve">Free Access </w:t>
      </w:r>
      <w:r w:rsidR="002B6B08" w:rsidRPr="008472AA">
        <w:rPr>
          <w:sz w:val="24"/>
          <w:lang w:val="en-GB"/>
        </w:rPr>
        <w:t xml:space="preserve">to </w:t>
      </w:r>
      <w:r w:rsidR="00DF7E39" w:rsidRPr="008472AA">
        <w:rPr>
          <w:sz w:val="24"/>
          <w:lang w:val="en-GB"/>
        </w:rPr>
        <w:t>I</w:t>
      </w:r>
      <w:r w:rsidR="002B6B08" w:rsidRPr="008472AA">
        <w:rPr>
          <w:sz w:val="24"/>
          <w:lang w:val="en-GB"/>
        </w:rPr>
        <w:t xml:space="preserve">nformation, the Contract shall enter into force on the day following its publication, but not before the obligations referred to in paragraph 3 of this </w:t>
      </w:r>
      <w:r w:rsidR="00C27513">
        <w:rPr>
          <w:sz w:val="24"/>
          <w:lang w:val="en-GB"/>
        </w:rPr>
        <w:t>C</w:t>
      </w:r>
      <w:r w:rsidR="002B6B08" w:rsidRPr="008472AA">
        <w:rPr>
          <w:sz w:val="24"/>
          <w:lang w:val="en-GB"/>
        </w:rPr>
        <w:t>lause have been fulfilled.</w:t>
      </w:r>
    </w:p>
    <w:p w14:paraId="398A10B4" w14:textId="15DEA2B9" w:rsidR="00C546DC" w:rsidRPr="008472AA" w:rsidRDefault="00DF7E39">
      <w:pPr>
        <w:pStyle w:val="Odsekzoznamu"/>
        <w:numPr>
          <w:ilvl w:val="0"/>
          <w:numId w:val="2"/>
        </w:numPr>
        <w:tabs>
          <w:tab w:val="left" w:pos="837"/>
        </w:tabs>
        <w:spacing w:before="134"/>
        <w:ind w:hanging="361"/>
        <w:rPr>
          <w:sz w:val="24"/>
          <w:lang w:val="en-GB"/>
        </w:rPr>
      </w:pPr>
      <w:r w:rsidRPr="008472AA">
        <w:rPr>
          <w:sz w:val="24"/>
          <w:lang w:val="en-GB"/>
        </w:rPr>
        <w:t>C</w:t>
      </w:r>
      <w:r w:rsidR="00907555" w:rsidRPr="008472AA">
        <w:rPr>
          <w:sz w:val="24"/>
          <w:lang w:val="en-GB"/>
        </w:rPr>
        <w:t>ondition</w:t>
      </w:r>
      <w:r w:rsidRPr="008472AA">
        <w:rPr>
          <w:sz w:val="24"/>
          <w:lang w:val="en-GB"/>
        </w:rPr>
        <w:t>s</w:t>
      </w:r>
      <w:r w:rsidR="00907555" w:rsidRPr="008472AA">
        <w:rPr>
          <w:sz w:val="24"/>
          <w:lang w:val="en-GB"/>
        </w:rPr>
        <w:t xml:space="preserve"> for this </w:t>
      </w:r>
      <w:r w:rsidRPr="008472AA">
        <w:rPr>
          <w:sz w:val="24"/>
          <w:lang w:val="en-GB"/>
        </w:rPr>
        <w:t>C</w:t>
      </w:r>
      <w:r w:rsidR="00907555" w:rsidRPr="008472AA">
        <w:rPr>
          <w:sz w:val="24"/>
          <w:lang w:val="en-GB"/>
        </w:rPr>
        <w:t xml:space="preserve">ontract to enter into effect </w:t>
      </w:r>
      <w:r w:rsidRPr="008472AA">
        <w:rPr>
          <w:sz w:val="24"/>
          <w:lang w:val="en-GB"/>
        </w:rPr>
        <w:t>are</w:t>
      </w:r>
      <w:r w:rsidR="00907555" w:rsidRPr="008472AA">
        <w:rPr>
          <w:sz w:val="24"/>
          <w:lang w:val="en-GB"/>
        </w:rPr>
        <w:t>:</w:t>
      </w:r>
    </w:p>
    <w:p w14:paraId="00AFA302" w14:textId="19155D50" w:rsidR="00C546DC" w:rsidRPr="008472AA" w:rsidRDefault="00907555">
      <w:pPr>
        <w:pStyle w:val="Odsekzoznamu"/>
        <w:numPr>
          <w:ilvl w:val="1"/>
          <w:numId w:val="2"/>
        </w:numPr>
        <w:tabs>
          <w:tab w:val="left" w:pos="1557"/>
        </w:tabs>
        <w:spacing w:before="132"/>
        <w:ind w:right="109"/>
        <w:rPr>
          <w:sz w:val="24"/>
          <w:lang w:val="en-GB"/>
        </w:rPr>
      </w:pPr>
      <w:r w:rsidRPr="008472AA">
        <w:rPr>
          <w:sz w:val="24"/>
          <w:lang w:val="en-GB"/>
        </w:rPr>
        <w:t>delivery of the contract signed by persons authorised to act for the Account Holder in accordance with the Operating Rules of the Renewable Gas Registry Operator</w:t>
      </w:r>
      <w:r w:rsidR="00DF7E39" w:rsidRPr="008472AA">
        <w:rPr>
          <w:sz w:val="24"/>
          <w:lang w:val="en-GB"/>
        </w:rPr>
        <w:t>;</w:t>
      </w:r>
    </w:p>
    <w:p w14:paraId="6D0D407E" w14:textId="77777777" w:rsidR="00C546DC" w:rsidRPr="008472AA" w:rsidRDefault="00907555">
      <w:pPr>
        <w:pStyle w:val="Odsekzoznamu"/>
        <w:numPr>
          <w:ilvl w:val="1"/>
          <w:numId w:val="2"/>
        </w:numPr>
        <w:tabs>
          <w:tab w:val="left" w:pos="1557"/>
        </w:tabs>
        <w:spacing w:before="135"/>
        <w:ind w:right="116"/>
        <w:rPr>
          <w:sz w:val="24"/>
          <w:lang w:val="en-GB"/>
        </w:rPr>
      </w:pPr>
      <w:r w:rsidRPr="008472AA">
        <w:rPr>
          <w:sz w:val="24"/>
          <w:lang w:val="en-GB"/>
        </w:rPr>
        <w:t>crediting of the payment of the first aliquot annual fixed payment for account maintenance in accordance with the current price published on the DSO website to the DSO’s bank account.</w:t>
      </w:r>
    </w:p>
    <w:p w14:paraId="30700787" w14:textId="77777777" w:rsidR="00C546DC" w:rsidRPr="008472AA" w:rsidRDefault="00907555">
      <w:pPr>
        <w:pStyle w:val="Odsekzoznamu"/>
        <w:numPr>
          <w:ilvl w:val="0"/>
          <w:numId w:val="2"/>
        </w:numPr>
        <w:tabs>
          <w:tab w:val="left" w:pos="837"/>
        </w:tabs>
        <w:spacing w:before="134"/>
        <w:ind w:right="4226" w:hanging="837"/>
        <w:jc w:val="right"/>
        <w:rPr>
          <w:sz w:val="24"/>
          <w:lang w:val="en-GB"/>
        </w:rPr>
      </w:pPr>
      <w:r w:rsidRPr="008472AA">
        <w:rPr>
          <w:sz w:val="24"/>
          <w:lang w:val="en-GB"/>
        </w:rPr>
        <w:t>This Contract may be terminated by way of:</w:t>
      </w:r>
    </w:p>
    <w:p w14:paraId="54DD9EAF" w14:textId="77777777" w:rsidR="00C546DC" w:rsidRPr="008472AA" w:rsidRDefault="00907555">
      <w:pPr>
        <w:pStyle w:val="Odsekzoznamu"/>
        <w:numPr>
          <w:ilvl w:val="1"/>
          <w:numId w:val="2"/>
        </w:numPr>
        <w:tabs>
          <w:tab w:val="left" w:pos="360"/>
        </w:tabs>
        <w:spacing w:before="135"/>
        <w:ind w:right="4137" w:hanging="1557"/>
        <w:jc w:val="right"/>
        <w:rPr>
          <w:sz w:val="24"/>
          <w:lang w:val="en-GB"/>
        </w:rPr>
      </w:pPr>
      <w:r w:rsidRPr="008472AA">
        <w:rPr>
          <w:sz w:val="24"/>
          <w:lang w:val="en-GB"/>
        </w:rPr>
        <w:t>the written agreement of both Parties.</w:t>
      </w:r>
    </w:p>
    <w:p w14:paraId="551D74D7" w14:textId="6CB1D664" w:rsidR="00C546DC" w:rsidRPr="008472AA" w:rsidRDefault="00907555">
      <w:pPr>
        <w:pStyle w:val="Odsekzoznamu"/>
        <w:numPr>
          <w:ilvl w:val="1"/>
          <w:numId w:val="2"/>
        </w:numPr>
        <w:tabs>
          <w:tab w:val="left" w:pos="1557"/>
        </w:tabs>
        <w:spacing w:before="135"/>
        <w:ind w:right="116"/>
        <w:rPr>
          <w:sz w:val="24"/>
          <w:lang w:val="en-GB"/>
        </w:rPr>
      </w:pPr>
      <w:r w:rsidRPr="008472AA">
        <w:rPr>
          <w:sz w:val="24"/>
          <w:lang w:val="en-GB"/>
        </w:rPr>
        <w:t xml:space="preserve">written notice of termination. The notice period is 30 calendar days and </w:t>
      </w:r>
      <w:r w:rsidR="00DF7E39" w:rsidRPr="008472AA">
        <w:rPr>
          <w:sz w:val="24"/>
          <w:lang w:val="en-GB"/>
        </w:rPr>
        <w:t xml:space="preserve">commences on </w:t>
      </w:r>
      <w:r w:rsidRPr="008472AA">
        <w:rPr>
          <w:sz w:val="24"/>
          <w:lang w:val="en-GB"/>
        </w:rPr>
        <w:t xml:space="preserve">the date of </w:t>
      </w:r>
      <w:r w:rsidR="00DF7E39" w:rsidRPr="008472AA">
        <w:rPr>
          <w:sz w:val="24"/>
          <w:lang w:val="en-GB"/>
        </w:rPr>
        <w:t xml:space="preserve">service </w:t>
      </w:r>
      <w:r w:rsidRPr="008472AA">
        <w:rPr>
          <w:sz w:val="24"/>
          <w:lang w:val="en-GB"/>
        </w:rPr>
        <w:t xml:space="preserve">of notice </w:t>
      </w:r>
      <w:r w:rsidR="00DF7E39" w:rsidRPr="008472AA">
        <w:rPr>
          <w:sz w:val="24"/>
          <w:lang w:val="en-GB"/>
        </w:rPr>
        <w:t xml:space="preserve">on </w:t>
      </w:r>
      <w:r w:rsidRPr="008472AA">
        <w:rPr>
          <w:sz w:val="24"/>
          <w:lang w:val="en-GB"/>
        </w:rPr>
        <w:t xml:space="preserve">the other </w:t>
      </w:r>
      <w:r w:rsidR="00DF7E39" w:rsidRPr="008472AA">
        <w:rPr>
          <w:sz w:val="24"/>
          <w:lang w:val="en-GB"/>
        </w:rPr>
        <w:t>P</w:t>
      </w:r>
      <w:r w:rsidRPr="008472AA">
        <w:rPr>
          <w:sz w:val="24"/>
          <w:lang w:val="en-GB"/>
        </w:rPr>
        <w:t xml:space="preserve">arty. The notice must be in writing and sent by registered mail to the other </w:t>
      </w:r>
      <w:r w:rsidR="00DF7E39" w:rsidRPr="008472AA">
        <w:rPr>
          <w:sz w:val="24"/>
          <w:lang w:val="en-GB"/>
        </w:rPr>
        <w:t>P</w:t>
      </w:r>
      <w:r w:rsidRPr="008472AA">
        <w:rPr>
          <w:sz w:val="24"/>
          <w:lang w:val="en-GB"/>
        </w:rPr>
        <w:t>arty</w:t>
      </w:r>
      <w:r w:rsidR="00DF7E39" w:rsidRPr="008472AA">
        <w:rPr>
          <w:sz w:val="24"/>
          <w:lang w:val="en-GB"/>
        </w:rPr>
        <w:t>’s</w:t>
      </w:r>
      <w:r w:rsidRPr="008472AA">
        <w:rPr>
          <w:sz w:val="24"/>
          <w:lang w:val="en-GB"/>
        </w:rPr>
        <w:t xml:space="preserve"> registered office. In </w:t>
      </w:r>
      <w:r w:rsidRPr="008472AA">
        <w:rPr>
          <w:sz w:val="24"/>
          <w:lang w:val="en-GB"/>
        </w:rPr>
        <w:lastRenderedPageBreak/>
        <w:t xml:space="preserve">the event of termination by the Account Holder, the Account Holder must have paid all </w:t>
      </w:r>
      <w:r w:rsidR="00DF7E39" w:rsidRPr="008472AA">
        <w:rPr>
          <w:sz w:val="24"/>
          <w:lang w:val="en-GB"/>
        </w:rPr>
        <w:t xml:space="preserve">liabilities </w:t>
      </w:r>
      <w:r w:rsidRPr="008472AA">
        <w:rPr>
          <w:sz w:val="24"/>
          <w:lang w:val="en-GB"/>
        </w:rPr>
        <w:t>to the DSO as due at the date of termination of the Contract.</w:t>
      </w:r>
    </w:p>
    <w:p w14:paraId="05216A48" w14:textId="77777777" w:rsidR="00894D81" w:rsidRDefault="00907555" w:rsidP="00894D81">
      <w:pPr>
        <w:pStyle w:val="Odsekzoznamu"/>
        <w:numPr>
          <w:ilvl w:val="1"/>
          <w:numId w:val="2"/>
        </w:numPr>
        <w:tabs>
          <w:tab w:val="left" w:pos="1557"/>
        </w:tabs>
        <w:spacing w:before="72"/>
        <w:ind w:right="114"/>
        <w:rPr>
          <w:sz w:val="24"/>
          <w:lang w:val="en-GB"/>
        </w:rPr>
      </w:pPr>
      <w:r w:rsidRPr="008472AA">
        <w:rPr>
          <w:sz w:val="24"/>
          <w:lang w:val="en-GB"/>
        </w:rPr>
        <w:t>written withdrawal from this Contract for reasons of a material breach of obligations under this Contract or for reasons for which withdrawal is permitted by the Commercial Code. Failure to provide information under this Contract or delay in payment of a</w:t>
      </w:r>
      <w:r w:rsidR="00DF7E39" w:rsidRPr="008472AA">
        <w:rPr>
          <w:sz w:val="24"/>
          <w:lang w:val="en-GB"/>
        </w:rPr>
        <w:t xml:space="preserve"> liability </w:t>
      </w:r>
      <w:r w:rsidRPr="008472AA">
        <w:rPr>
          <w:sz w:val="24"/>
          <w:lang w:val="en-GB"/>
        </w:rPr>
        <w:t xml:space="preserve">shall be expressly deemed a material breach of this Contract. Withdrawal from this Contract shall be effective on the date of </w:t>
      </w:r>
      <w:r w:rsidR="00DF7E39" w:rsidRPr="008472AA">
        <w:rPr>
          <w:sz w:val="24"/>
          <w:lang w:val="en-GB"/>
        </w:rPr>
        <w:t xml:space="preserve">service of notice thereof on </w:t>
      </w:r>
      <w:r w:rsidRPr="008472AA">
        <w:rPr>
          <w:sz w:val="24"/>
          <w:lang w:val="en-GB"/>
        </w:rPr>
        <w:t xml:space="preserve">the other Party at its registered office by registered mail or courier. </w:t>
      </w:r>
      <w:r w:rsidR="00DF7E39" w:rsidRPr="008472AA">
        <w:rPr>
          <w:sz w:val="24"/>
          <w:lang w:val="en-GB"/>
        </w:rPr>
        <w:t xml:space="preserve">Should </w:t>
      </w:r>
      <w:r w:rsidRPr="008472AA">
        <w:rPr>
          <w:sz w:val="24"/>
          <w:lang w:val="en-GB"/>
        </w:rPr>
        <w:t xml:space="preserve">the other Party refuse to take receipt of the document to be delivered, the document shall be deemed to have been delivered on the date of its refusal, confirmed by an employee of the other Party, or a person authorised by the other Party or by the bearer of the document. </w:t>
      </w:r>
      <w:r w:rsidR="00DF7E39" w:rsidRPr="008472AA">
        <w:rPr>
          <w:sz w:val="24"/>
          <w:lang w:val="en-GB"/>
        </w:rPr>
        <w:t xml:space="preserve">If </w:t>
      </w:r>
      <w:r w:rsidRPr="008472AA">
        <w:rPr>
          <w:sz w:val="24"/>
          <w:lang w:val="en-GB"/>
        </w:rPr>
        <w:t xml:space="preserve">a document cannot be delivered to the registered office of the other Party stated in the header to this Contract or to </w:t>
      </w:r>
      <w:r w:rsidR="00DF7E39" w:rsidRPr="008472AA">
        <w:rPr>
          <w:sz w:val="24"/>
          <w:lang w:val="en-GB"/>
        </w:rPr>
        <w:t xml:space="preserve">an </w:t>
      </w:r>
      <w:r w:rsidRPr="008472AA">
        <w:rPr>
          <w:sz w:val="24"/>
          <w:lang w:val="en-GB"/>
        </w:rPr>
        <w:t xml:space="preserve">address notified to </w:t>
      </w:r>
      <w:r w:rsidR="00DF7E39" w:rsidRPr="008472AA">
        <w:rPr>
          <w:sz w:val="24"/>
          <w:lang w:val="en-GB"/>
        </w:rPr>
        <w:t xml:space="preserve">a </w:t>
      </w:r>
      <w:r w:rsidRPr="008472AA">
        <w:rPr>
          <w:sz w:val="24"/>
          <w:lang w:val="en-GB"/>
        </w:rPr>
        <w:t xml:space="preserve">Party by the other Party as the address for </w:t>
      </w:r>
      <w:r w:rsidR="00DF7E39" w:rsidRPr="008472AA">
        <w:rPr>
          <w:sz w:val="24"/>
          <w:lang w:val="en-GB"/>
        </w:rPr>
        <w:t>service</w:t>
      </w:r>
      <w:r w:rsidRPr="008472AA">
        <w:rPr>
          <w:sz w:val="24"/>
          <w:lang w:val="en-GB"/>
        </w:rPr>
        <w:t>, the date of delivery shall be deemed to be the date of the futile attempt to deliver a document, as confirmed by the bearer of the document. In other cases, a document shall be deemed to have been delivered on the third calendar day after the da</w:t>
      </w:r>
      <w:r w:rsidR="00DF7E39" w:rsidRPr="008472AA">
        <w:rPr>
          <w:sz w:val="24"/>
          <w:lang w:val="en-GB"/>
        </w:rPr>
        <w:t>te</w:t>
      </w:r>
      <w:r w:rsidRPr="008472AA">
        <w:rPr>
          <w:sz w:val="24"/>
          <w:lang w:val="en-GB"/>
        </w:rPr>
        <w:t xml:space="preserve"> of its dispatch.</w:t>
      </w:r>
    </w:p>
    <w:p w14:paraId="67640207" w14:textId="3A1A52C8" w:rsidR="002B6B08" w:rsidRPr="00894D81" w:rsidRDefault="002B6B08" w:rsidP="00894D81">
      <w:pPr>
        <w:pStyle w:val="Odsekzoznamu"/>
        <w:numPr>
          <w:ilvl w:val="1"/>
          <w:numId w:val="2"/>
        </w:numPr>
        <w:tabs>
          <w:tab w:val="left" w:pos="1557"/>
        </w:tabs>
        <w:spacing w:before="72"/>
        <w:ind w:right="114"/>
        <w:rPr>
          <w:sz w:val="24"/>
          <w:lang w:val="en-GB"/>
        </w:rPr>
      </w:pPr>
      <w:r w:rsidRPr="00894D81">
        <w:rPr>
          <w:sz w:val="24"/>
          <w:lang w:val="en-GB"/>
        </w:rPr>
        <w:t xml:space="preserve">written withdrawal from this Contract pursuant to </w:t>
      </w:r>
      <w:r w:rsidR="00C27513">
        <w:rPr>
          <w:sz w:val="24"/>
          <w:lang w:val="en-GB"/>
        </w:rPr>
        <w:t>C</w:t>
      </w:r>
      <w:r w:rsidR="00DF7E39" w:rsidRPr="00894D81">
        <w:rPr>
          <w:sz w:val="24"/>
          <w:lang w:val="en-GB"/>
        </w:rPr>
        <w:t xml:space="preserve">lause </w:t>
      </w:r>
      <w:r w:rsidRPr="00894D81">
        <w:rPr>
          <w:sz w:val="24"/>
          <w:lang w:val="en-GB"/>
        </w:rPr>
        <w:t>XIII</w:t>
      </w:r>
      <w:r w:rsidR="00DF7E39" w:rsidRPr="00894D81">
        <w:rPr>
          <w:sz w:val="24"/>
          <w:lang w:val="en-GB"/>
        </w:rPr>
        <w:t>(</w:t>
      </w:r>
      <w:r w:rsidRPr="00894D81">
        <w:rPr>
          <w:sz w:val="24"/>
          <w:lang w:val="en-GB"/>
        </w:rPr>
        <w:t>9</w:t>
      </w:r>
      <w:r w:rsidR="00DF7E39" w:rsidRPr="00894D81">
        <w:rPr>
          <w:sz w:val="24"/>
          <w:lang w:val="en-GB"/>
        </w:rPr>
        <w:t>)</w:t>
      </w:r>
      <w:r w:rsidRPr="00894D81">
        <w:rPr>
          <w:sz w:val="24"/>
          <w:lang w:val="en-GB"/>
        </w:rPr>
        <w:t xml:space="preserve"> of this Contract. </w:t>
      </w:r>
      <w:r w:rsidR="00974A87" w:rsidRPr="00894D81">
        <w:rPr>
          <w:sz w:val="24"/>
          <w:lang w:val="en-GB"/>
        </w:rPr>
        <w:t xml:space="preserve">Withdrawal from this Contract shall be effective on the date of </w:t>
      </w:r>
      <w:r w:rsidR="00DF7E39" w:rsidRPr="00894D81">
        <w:rPr>
          <w:sz w:val="24"/>
          <w:lang w:val="en-GB"/>
        </w:rPr>
        <w:t xml:space="preserve">service of notice thereof on </w:t>
      </w:r>
      <w:r w:rsidR="00974A87" w:rsidRPr="00894D81">
        <w:rPr>
          <w:sz w:val="24"/>
          <w:lang w:val="en-GB"/>
        </w:rPr>
        <w:t>the other Party at its registered office by registered mail or courier.</w:t>
      </w:r>
      <w:r w:rsidR="00974A87" w:rsidRPr="00894D81">
        <w:rPr>
          <w:lang w:val="en-GB"/>
        </w:rPr>
        <w:t xml:space="preserve"> </w:t>
      </w:r>
      <w:r w:rsidR="00DF7E39" w:rsidRPr="00894D81">
        <w:rPr>
          <w:sz w:val="24"/>
          <w:lang w:val="en-GB"/>
        </w:rPr>
        <w:t xml:space="preserve">Should </w:t>
      </w:r>
      <w:r w:rsidR="00C27513">
        <w:rPr>
          <w:sz w:val="24"/>
          <w:lang w:val="en-GB"/>
        </w:rPr>
        <w:t>the other Party refuse</w:t>
      </w:r>
      <w:r w:rsidR="00974A87" w:rsidRPr="00894D81">
        <w:rPr>
          <w:sz w:val="24"/>
          <w:lang w:val="en-GB"/>
        </w:rPr>
        <w:t xml:space="preserve"> to accept the document to be served, the document shall be deemed to have been served on the date of its refusal, confirmed by an employee of the other Party or by a person authorised by the other Party or by the bearer.</w:t>
      </w:r>
      <w:r w:rsidR="00134EE7" w:rsidRPr="00894D81">
        <w:rPr>
          <w:lang w:val="en-GB"/>
        </w:rPr>
        <w:t xml:space="preserve"> </w:t>
      </w:r>
      <w:r w:rsidR="00DF7E39" w:rsidRPr="00894D81">
        <w:rPr>
          <w:sz w:val="24"/>
          <w:lang w:val="en-GB"/>
        </w:rPr>
        <w:t xml:space="preserve">If </w:t>
      </w:r>
      <w:r w:rsidR="008743F1">
        <w:rPr>
          <w:sz w:val="24"/>
          <w:lang w:val="en-GB"/>
        </w:rPr>
        <w:t>the</w:t>
      </w:r>
      <w:r w:rsidR="00134EE7" w:rsidRPr="00894D81">
        <w:rPr>
          <w:sz w:val="24"/>
          <w:lang w:val="en-GB"/>
        </w:rPr>
        <w:t xml:space="preserve"> document cannot be delivered to the address of the registered office of the other Party specified in the header of this Contract or to the address notified to </w:t>
      </w:r>
      <w:r w:rsidR="00DF7E39" w:rsidRPr="00894D81">
        <w:rPr>
          <w:sz w:val="24"/>
          <w:lang w:val="en-GB"/>
        </w:rPr>
        <w:t xml:space="preserve">a </w:t>
      </w:r>
      <w:r w:rsidR="00134EE7" w:rsidRPr="00894D81">
        <w:rPr>
          <w:sz w:val="24"/>
          <w:lang w:val="en-GB"/>
        </w:rPr>
        <w:t>Party by the other Party as the address for service, the date of delivery shall be deemed to be the date of the futile attempt to deliver the document.</w:t>
      </w:r>
      <w:r w:rsidR="00A01F23" w:rsidRPr="00894D81">
        <w:rPr>
          <w:lang w:val="en-GB"/>
        </w:rPr>
        <w:t xml:space="preserve"> </w:t>
      </w:r>
      <w:r w:rsidR="00A01F23" w:rsidRPr="00894D81">
        <w:rPr>
          <w:sz w:val="24"/>
          <w:lang w:val="en-GB"/>
        </w:rPr>
        <w:t xml:space="preserve">In other cases, </w:t>
      </w:r>
      <w:r w:rsidR="008743F1">
        <w:rPr>
          <w:sz w:val="24"/>
          <w:lang w:val="en-GB"/>
        </w:rPr>
        <w:t>the</w:t>
      </w:r>
      <w:r w:rsidR="00DF7E39" w:rsidRPr="00894D81">
        <w:rPr>
          <w:sz w:val="24"/>
          <w:lang w:val="en-GB"/>
        </w:rPr>
        <w:t xml:space="preserve"> </w:t>
      </w:r>
      <w:r w:rsidR="00A01F23" w:rsidRPr="00894D81">
        <w:rPr>
          <w:sz w:val="24"/>
          <w:lang w:val="en-GB"/>
        </w:rPr>
        <w:t xml:space="preserve">document shall be deemed to have been delivered on the third calendar day following the </w:t>
      </w:r>
      <w:r w:rsidR="00DF7E39" w:rsidRPr="00894D81">
        <w:rPr>
          <w:sz w:val="24"/>
          <w:lang w:val="en-GB"/>
        </w:rPr>
        <w:t xml:space="preserve">date </w:t>
      </w:r>
      <w:r w:rsidR="00A01F23" w:rsidRPr="00894D81">
        <w:rPr>
          <w:sz w:val="24"/>
          <w:lang w:val="en-GB"/>
        </w:rPr>
        <w:t>of its dispatch.</w:t>
      </w:r>
    </w:p>
    <w:p w14:paraId="372AC2BB" w14:textId="3C509BE8" w:rsidR="00C546DC" w:rsidRPr="008472AA" w:rsidRDefault="00DF7E39">
      <w:pPr>
        <w:pStyle w:val="Odsekzoznamu"/>
        <w:numPr>
          <w:ilvl w:val="1"/>
          <w:numId w:val="2"/>
        </w:numPr>
        <w:tabs>
          <w:tab w:val="left" w:pos="1557"/>
        </w:tabs>
        <w:spacing w:before="135"/>
        <w:ind w:right="114"/>
        <w:rPr>
          <w:sz w:val="24"/>
          <w:lang w:val="en-GB"/>
        </w:rPr>
      </w:pPr>
      <w:r w:rsidRPr="008472AA">
        <w:rPr>
          <w:sz w:val="24"/>
          <w:lang w:val="en-GB"/>
        </w:rPr>
        <w:t>w</w:t>
      </w:r>
      <w:r w:rsidR="00907555" w:rsidRPr="008472AA">
        <w:rPr>
          <w:sz w:val="24"/>
          <w:lang w:val="en-GB"/>
        </w:rPr>
        <w:t xml:space="preserve">ritten withdrawal from this Contract by the Account Holder pursuant to </w:t>
      </w:r>
      <w:r w:rsidR="008743F1">
        <w:rPr>
          <w:sz w:val="24"/>
          <w:lang w:val="en-GB"/>
        </w:rPr>
        <w:t>C</w:t>
      </w:r>
      <w:r w:rsidR="00907555" w:rsidRPr="008472AA">
        <w:rPr>
          <w:sz w:val="24"/>
          <w:lang w:val="en-GB"/>
        </w:rPr>
        <w:t>lause V(3) of this Contract, in the event of non-consent to a price increase pursuant to Clause V(1)</w:t>
      </w:r>
      <w:r w:rsidRPr="008472AA">
        <w:rPr>
          <w:sz w:val="24"/>
          <w:lang w:val="en-GB"/>
        </w:rPr>
        <w:t>,</w:t>
      </w:r>
      <w:r w:rsidR="00907555" w:rsidRPr="008472AA">
        <w:rPr>
          <w:sz w:val="24"/>
          <w:lang w:val="en-GB"/>
        </w:rPr>
        <w:t xml:space="preserve"> </w:t>
      </w:r>
      <w:r w:rsidRPr="008472AA">
        <w:rPr>
          <w:sz w:val="24"/>
          <w:lang w:val="en-GB"/>
        </w:rPr>
        <w:t>such being as at the date on which the new price takes effect</w:t>
      </w:r>
      <w:r w:rsidR="00907555" w:rsidRPr="008472AA">
        <w:rPr>
          <w:sz w:val="24"/>
          <w:lang w:val="en-GB"/>
        </w:rPr>
        <w:t>.</w:t>
      </w:r>
    </w:p>
    <w:p w14:paraId="7E7D42D7" w14:textId="77777777" w:rsidR="00C546DC" w:rsidRPr="008472AA" w:rsidRDefault="00C546DC">
      <w:pPr>
        <w:pStyle w:val="Zkladntext"/>
        <w:rPr>
          <w:sz w:val="26"/>
          <w:lang w:val="en-GB"/>
        </w:rPr>
      </w:pPr>
    </w:p>
    <w:p w14:paraId="267A3A2D" w14:textId="77777777" w:rsidR="00C546DC" w:rsidRPr="008472AA" w:rsidRDefault="00C546DC">
      <w:pPr>
        <w:pStyle w:val="Zkladntext"/>
        <w:spacing w:before="9"/>
        <w:rPr>
          <w:sz w:val="21"/>
          <w:lang w:val="en-GB"/>
        </w:rPr>
      </w:pPr>
    </w:p>
    <w:p w14:paraId="700DD3E1" w14:textId="1812BB4A" w:rsidR="00DF7E39" w:rsidRPr="008472AA" w:rsidRDefault="00907555">
      <w:pPr>
        <w:pStyle w:val="Nadpis1"/>
        <w:spacing w:line="412" w:lineRule="auto"/>
        <w:ind w:left="3822" w:right="3822" w:firstLine="225"/>
        <w:jc w:val="both"/>
        <w:rPr>
          <w:lang w:val="en-GB"/>
        </w:rPr>
      </w:pPr>
      <w:r w:rsidRPr="008472AA">
        <w:rPr>
          <w:lang w:val="en-GB"/>
        </w:rPr>
        <w:t>Clause XIII</w:t>
      </w:r>
    </w:p>
    <w:p w14:paraId="3A16A4CB" w14:textId="3BCAD9AF" w:rsidR="00C546DC" w:rsidRPr="008472AA" w:rsidRDefault="00907555" w:rsidP="008472AA">
      <w:pPr>
        <w:pStyle w:val="Nadpis1"/>
        <w:spacing w:line="412" w:lineRule="auto"/>
        <w:ind w:left="3822" w:right="3822" w:firstLine="6"/>
        <w:jc w:val="both"/>
        <w:rPr>
          <w:lang w:val="en-GB"/>
        </w:rPr>
      </w:pPr>
      <w:r w:rsidRPr="008472AA">
        <w:rPr>
          <w:lang w:val="en-GB"/>
        </w:rPr>
        <w:t>Final Provisions</w:t>
      </w:r>
    </w:p>
    <w:p w14:paraId="1347D470" w14:textId="21A7C786" w:rsidR="00C546DC" w:rsidRPr="008472AA" w:rsidRDefault="00907555" w:rsidP="008472AA">
      <w:pPr>
        <w:pStyle w:val="Odsekzoznamu"/>
        <w:numPr>
          <w:ilvl w:val="0"/>
          <w:numId w:val="1"/>
        </w:numPr>
        <w:tabs>
          <w:tab w:val="left" w:pos="837"/>
        </w:tabs>
        <w:spacing w:line="256" w:lineRule="exact"/>
        <w:ind w:right="120" w:hanging="359"/>
        <w:rPr>
          <w:lang w:val="en-GB"/>
        </w:rPr>
      </w:pPr>
      <w:r w:rsidRPr="008472AA">
        <w:rPr>
          <w:sz w:val="24"/>
          <w:szCs w:val="24"/>
          <w:lang w:val="en-GB"/>
        </w:rPr>
        <w:t xml:space="preserve">Unless otherwise provided </w:t>
      </w:r>
      <w:r w:rsidR="00DF7E39" w:rsidRPr="008472AA">
        <w:rPr>
          <w:sz w:val="24"/>
          <w:szCs w:val="24"/>
          <w:lang w:val="en-GB"/>
        </w:rPr>
        <w:t xml:space="preserve">for </w:t>
      </w:r>
      <w:r w:rsidRPr="008472AA">
        <w:rPr>
          <w:sz w:val="24"/>
          <w:szCs w:val="24"/>
          <w:lang w:val="en-GB"/>
        </w:rPr>
        <w:t>herein, this Contract may be amended only by written</w:t>
      </w:r>
      <w:r w:rsidR="00DF7E39" w:rsidRPr="008472AA">
        <w:rPr>
          <w:sz w:val="24"/>
          <w:szCs w:val="24"/>
          <w:lang w:val="en-GB"/>
        </w:rPr>
        <w:t xml:space="preserve"> </w:t>
      </w:r>
      <w:r w:rsidRPr="008472AA">
        <w:rPr>
          <w:sz w:val="24"/>
          <w:szCs w:val="24"/>
          <w:lang w:val="en-GB"/>
        </w:rPr>
        <w:t>addenda, numbered in ascending order, signed for that purpose by the authorised representatives of both Parties.</w:t>
      </w:r>
    </w:p>
    <w:p w14:paraId="45AD7FF0" w14:textId="17FE2F72" w:rsidR="00C546DC" w:rsidRPr="008472AA" w:rsidRDefault="00907555">
      <w:pPr>
        <w:pStyle w:val="Odsekzoznamu"/>
        <w:numPr>
          <w:ilvl w:val="0"/>
          <w:numId w:val="1"/>
        </w:numPr>
        <w:tabs>
          <w:tab w:val="left" w:pos="837"/>
        </w:tabs>
        <w:spacing w:before="135"/>
        <w:ind w:right="116"/>
        <w:rPr>
          <w:sz w:val="24"/>
          <w:lang w:val="en-GB"/>
        </w:rPr>
      </w:pPr>
      <w:r w:rsidRPr="008472AA">
        <w:rPr>
          <w:sz w:val="24"/>
          <w:lang w:val="en-GB"/>
        </w:rPr>
        <w:t xml:space="preserve">Both the DSO and the Account Holder undertake to inform the other Party in writing without undue delay of any change in their </w:t>
      </w:r>
      <w:r w:rsidR="00DF7E39" w:rsidRPr="008472AA">
        <w:rPr>
          <w:sz w:val="24"/>
          <w:lang w:val="en-GB"/>
        </w:rPr>
        <w:t xml:space="preserve">company </w:t>
      </w:r>
      <w:r w:rsidRPr="008472AA">
        <w:rPr>
          <w:sz w:val="24"/>
          <w:lang w:val="en-GB"/>
        </w:rPr>
        <w:t>name, legal form, registered office, registration number, VAT number, bank details, and account number to which payments are to be transferred</w:t>
      </w:r>
      <w:r w:rsidR="00DF7E39" w:rsidRPr="008472AA">
        <w:rPr>
          <w:sz w:val="24"/>
          <w:lang w:val="en-GB"/>
        </w:rPr>
        <w:t>,</w:t>
      </w:r>
      <w:r w:rsidRPr="008472AA">
        <w:rPr>
          <w:sz w:val="24"/>
          <w:lang w:val="en-GB"/>
        </w:rPr>
        <w:t xml:space="preserve"> and of any other facts relevant to the proper performance of this Contract.</w:t>
      </w:r>
    </w:p>
    <w:p w14:paraId="2C11FD52" w14:textId="77777777" w:rsidR="00C546DC" w:rsidRPr="008472AA" w:rsidRDefault="00907555">
      <w:pPr>
        <w:pStyle w:val="Odsekzoznamu"/>
        <w:numPr>
          <w:ilvl w:val="0"/>
          <w:numId w:val="1"/>
        </w:numPr>
        <w:tabs>
          <w:tab w:val="left" w:pos="837"/>
        </w:tabs>
        <w:spacing w:before="134"/>
        <w:ind w:hanging="359"/>
        <w:rPr>
          <w:sz w:val="24"/>
          <w:lang w:val="en-GB"/>
        </w:rPr>
      </w:pPr>
      <w:r w:rsidRPr="008472AA">
        <w:rPr>
          <w:sz w:val="24"/>
          <w:lang w:val="en-GB"/>
        </w:rPr>
        <w:t>The following annexes form an integral part of this Contract concerning the Parties:</w:t>
      </w:r>
    </w:p>
    <w:p w14:paraId="492FF22E" w14:textId="77777777" w:rsidR="00C546DC" w:rsidRPr="008472AA" w:rsidRDefault="00C546DC">
      <w:pPr>
        <w:pStyle w:val="Zkladntext"/>
        <w:spacing w:before="10"/>
        <w:rPr>
          <w:sz w:val="20"/>
          <w:lang w:val="en-GB"/>
        </w:rPr>
      </w:pPr>
    </w:p>
    <w:p w14:paraId="4F6A9BD0" w14:textId="77777777" w:rsidR="00C546DC" w:rsidRPr="008472AA" w:rsidRDefault="00907555">
      <w:pPr>
        <w:pStyle w:val="Odsekzoznamu"/>
        <w:numPr>
          <w:ilvl w:val="1"/>
          <w:numId w:val="1"/>
        </w:numPr>
        <w:tabs>
          <w:tab w:val="left" w:pos="1535"/>
        </w:tabs>
        <w:rPr>
          <w:sz w:val="24"/>
          <w:lang w:val="en-GB"/>
        </w:rPr>
      </w:pPr>
      <w:r w:rsidRPr="008472AA">
        <w:rPr>
          <w:sz w:val="24"/>
          <w:lang w:val="en-GB"/>
        </w:rPr>
        <w:t>Annex 1: Persons entrusted with communication,</w:t>
      </w:r>
    </w:p>
    <w:p w14:paraId="47E850E1" w14:textId="77777777" w:rsidR="00C546DC" w:rsidRPr="008472AA" w:rsidRDefault="00C546DC">
      <w:pPr>
        <w:pStyle w:val="Zkladntext"/>
        <w:spacing w:before="11"/>
        <w:rPr>
          <w:sz w:val="20"/>
          <w:lang w:val="en-GB"/>
        </w:rPr>
      </w:pPr>
    </w:p>
    <w:p w14:paraId="3673AB2B" w14:textId="77777777" w:rsidR="00C546DC" w:rsidRPr="008472AA" w:rsidRDefault="00907555">
      <w:pPr>
        <w:pStyle w:val="Odsekzoznamu"/>
        <w:numPr>
          <w:ilvl w:val="1"/>
          <w:numId w:val="1"/>
        </w:numPr>
        <w:tabs>
          <w:tab w:val="left" w:pos="1535"/>
        </w:tabs>
        <w:rPr>
          <w:sz w:val="24"/>
          <w:lang w:val="en-GB"/>
        </w:rPr>
      </w:pPr>
      <w:r w:rsidRPr="008472AA">
        <w:rPr>
          <w:sz w:val="24"/>
          <w:lang w:val="en-GB"/>
        </w:rPr>
        <w:t>Annex 2: VAT declaration – applies only to a foreign Account Holder,</w:t>
      </w:r>
    </w:p>
    <w:p w14:paraId="0E7A6BE3" w14:textId="77777777" w:rsidR="00C546DC" w:rsidRPr="008472AA" w:rsidRDefault="00C546DC">
      <w:pPr>
        <w:pStyle w:val="Zkladntext"/>
        <w:spacing w:before="10"/>
        <w:rPr>
          <w:sz w:val="20"/>
          <w:lang w:val="en-GB"/>
        </w:rPr>
      </w:pPr>
    </w:p>
    <w:p w14:paraId="0989A016" w14:textId="0D6EF0B9" w:rsidR="00C546DC" w:rsidRPr="008472AA" w:rsidRDefault="00907555">
      <w:pPr>
        <w:pStyle w:val="Odsekzoznamu"/>
        <w:numPr>
          <w:ilvl w:val="1"/>
          <w:numId w:val="1"/>
        </w:numPr>
        <w:tabs>
          <w:tab w:val="left" w:pos="1535"/>
        </w:tabs>
        <w:ind w:right="112"/>
        <w:rPr>
          <w:sz w:val="24"/>
          <w:lang w:val="en-GB"/>
        </w:rPr>
      </w:pPr>
      <w:r w:rsidRPr="008472AA">
        <w:rPr>
          <w:sz w:val="24"/>
          <w:lang w:val="en-GB"/>
        </w:rPr>
        <w:t xml:space="preserve">Annex 3: Account Holder’s Energy Business Licence issued by the </w:t>
      </w:r>
      <w:r w:rsidR="00A01F23" w:rsidRPr="008472AA">
        <w:rPr>
          <w:sz w:val="24"/>
          <w:lang w:val="en-GB"/>
        </w:rPr>
        <w:t>RONI</w:t>
      </w:r>
      <w:r w:rsidRPr="008472AA">
        <w:rPr>
          <w:sz w:val="24"/>
          <w:lang w:val="en-GB"/>
        </w:rPr>
        <w:t xml:space="preserve"> and submitted by the Account Holder – copy</w:t>
      </w:r>
      <w:r w:rsidR="00DF7E39" w:rsidRPr="008472AA">
        <w:rPr>
          <w:sz w:val="24"/>
          <w:lang w:val="en-GB"/>
        </w:rPr>
        <w:t>, if issued.</w:t>
      </w:r>
    </w:p>
    <w:p w14:paraId="7FCF1D71" w14:textId="77777777" w:rsidR="00C546DC" w:rsidRPr="008472AA" w:rsidRDefault="00C546DC">
      <w:pPr>
        <w:pStyle w:val="Zkladntext"/>
        <w:spacing w:before="10"/>
        <w:rPr>
          <w:sz w:val="20"/>
          <w:lang w:val="en-GB"/>
        </w:rPr>
      </w:pPr>
    </w:p>
    <w:p w14:paraId="5CAD0357" w14:textId="337B505E" w:rsidR="00C546DC" w:rsidRPr="008472AA" w:rsidRDefault="00907555" w:rsidP="008472AA">
      <w:pPr>
        <w:pStyle w:val="Zkladntext"/>
        <w:numPr>
          <w:ilvl w:val="0"/>
          <w:numId w:val="1"/>
        </w:numPr>
        <w:spacing w:before="72"/>
        <w:ind w:right="122"/>
        <w:jc w:val="both"/>
        <w:rPr>
          <w:lang w:val="en-GB"/>
        </w:rPr>
      </w:pPr>
      <w:r w:rsidRPr="008472AA">
        <w:rPr>
          <w:lang w:val="en-GB"/>
        </w:rPr>
        <w:t xml:space="preserve">The </w:t>
      </w:r>
      <w:r w:rsidR="00DF7E39" w:rsidRPr="008472AA">
        <w:rPr>
          <w:lang w:val="en-GB"/>
        </w:rPr>
        <w:t xml:space="preserve">provisions on damages and </w:t>
      </w:r>
      <w:r w:rsidRPr="008472AA">
        <w:rPr>
          <w:lang w:val="en-GB"/>
        </w:rPr>
        <w:t xml:space="preserve">dispute resolution shall survive four years after termination of this </w:t>
      </w:r>
      <w:r w:rsidR="00A01F23" w:rsidRPr="008472AA">
        <w:rPr>
          <w:lang w:val="en-GB"/>
        </w:rPr>
        <w:t>Contract.</w:t>
      </w:r>
      <w:r w:rsidRPr="008472AA">
        <w:rPr>
          <w:lang w:val="en-GB"/>
        </w:rPr>
        <w:t xml:space="preserve"> The provisions on the protection of information shall remain in force insofar as the disclosure or publication of such information could</w:t>
      </w:r>
      <w:r w:rsidR="000137FF" w:rsidRPr="008472AA">
        <w:rPr>
          <w:lang w:val="en-GB"/>
        </w:rPr>
        <w:t xml:space="preserve"> </w:t>
      </w:r>
      <w:r w:rsidRPr="008472AA">
        <w:rPr>
          <w:lang w:val="en-GB"/>
        </w:rPr>
        <w:t>constitute an unlawful exchange of information under Article 101 of the Treaty on the Functioning of the European Union.</w:t>
      </w:r>
    </w:p>
    <w:p w14:paraId="7465FA97" w14:textId="77777777" w:rsidR="00C546DC" w:rsidRPr="008472AA" w:rsidRDefault="00C546DC">
      <w:pPr>
        <w:pStyle w:val="Zkladntext"/>
        <w:spacing w:before="10"/>
        <w:rPr>
          <w:sz w:val="20"/>
          <w:lang w:val="en-GB"/>
        </w:rPr>
      </w:pPr>
    </w:p>
    <w:p w14:paraId="074B78D5" w14:textId="4A81C487" w:rsidR="00C546DC" w:rsidRPr="008472AA" w:rsidRDefault="00907555">
      <w:pPr>
        <w:pStyle w:val="Odsekzoznamu"/>
        <w:numPr>
          <w:ilvl w:val="0"/>
          <w:numId w:val="1"/>
        </w:numPr>
        <w:tabs>
          <w:tab w:val="left" w:pos="837"/>
        </w:tabs>
        <w:spacing w:line="259" w:lineRule="auto"/>
        <w:ind w:right="117" w:hanging="360"/>
        <w:rPr>
          <w:sz w:val="24"/>
          <w:lang w:val="en-GB"/>
        </w:rPr>
      </w:pPr>
      <w:r w:rsidRPr="008472AA">
        <w:rPr>
          <w:sz w:val="24"/>
          <w:lang w:val="en-GB"/>
        </w:rPr>
        <w:t xml:space="preserve">The Parties exclude the application of the UN Convention on Contracts for the International Sale of Goods, published </w:t>
      </w:r>
      <w:r w:rsidR="00DF7E39" w:rsidRPr="008472AA">
        <w:rPr>
          <w:sz w:val="24"/>
          <w:lang w:val="en-GB"/>
        </w:rPr>
        <w:t xml:space="preserve">in the Collection of Treaties </w:t>
      </w:r>
      <w:r w:rsidRPr="008472AA">
        <w:rPr>
          <w:sz w:val="24"/>
          <w:lang w:val="en-GB"/>
        </w:rPr>
        <w:t>under No. 160/1991</w:t>
      </w:r>
      <w:r w:rsidR="008743F1">
        <w:rPr>
          <w:sz w:val="24"/>
          <w:lang w:val="en-GB"/>
        </w:rPr>
        <w:t xml:space="preserve"> Coll.</w:t>
      </w:r>
      <w:r w:rsidR="00DF7E39" w:rsidRPr="008472AA">
        <w:rPr>
          <w:sz w:val="24"/>
          <w:lang w:val="en-GB"/>
        </w:rPr>
        <w:t>,</w:t>
      </w:r>
      <w:r w:rsidRPr="008472AA">
        <w:rPr>
          <w:sz w:val="24"/>
          <w:lang w:val="en-GB"/>
        </w:rPr>
        <w:t xml:space="preserve"> to their mutual legal relations.</w:t>
      </w:r>
    </w:p>
    <w:p w14:paraId="75672E29" w14:textId="644774D8" w:rsidR="00C546DC" w:rsidRPr="008472AA" w:rsidRDefault="00907555">
      <w:pPr>
        <w:pStyle w:val="Odsekzoznamu"/>
        <w:numPr>
          <w:ilvl w:val="0"/>
          <w:numId w:val="1"/>
        </w:numPr>
        <w:tabs>
          <w:tab w:val="left" w:pos="837"/>
        </w:tabs>
        <w:spacing w:before="160"/>
        <w:ind w:right="113"/>
        <w:rPr>
          <w:sz w:val="24"/>
          <w:lang w:val="en-GB"/>
        </w:rPr>
      </w:pPr>
      <w:r w:rsidRPr="008472AA">
        <w:rPr>
          <w:sz w:val="24"/>
          <w:lang w:val="en-GB"/>
        </w:rPr>
        <w:t xml:space="preserve">Neither Party shall disclose information about the performance of this Contract to any third party, even in part, without the written consent of the other Party. Such information shall be considered confidential, and the Parties have an interest in protecting and keeping it confidential from third parties even after the termination of this Contract. The provisions of this </w:t>
      </w:r>
      <w:r w:rsidR="008743F1">
        <w:rPr>
          <w:sz w:val="24"/>
          <w:lang w:val="en-GB"/>
        </w:rPr>
        <w:t>C</w:t>
      </w:r>
      <w:r w:rsidRPr="008472AA">
        <w:rPr>
          <w:sz w:val="24"/>
          <w:lang w:val="en-GB"/>
        </w:rPr>
        <w:t>lause shall not apply to information obligations arising from legislation</w:t>
      </w:r>
      <w:r w:rsidR="00DF7E39" w:rsidRPr="008472AA">
        <w:rPr>
          <w:sz w:val="24"/>
          <w:lang w:val="en-GB"/>
        </w:rPr>
        <w:t xml:space="preserve"> of general application</w:t>
      </w:r>
      <w:r w:rsidRPr="008472AA">
        <w:rPr>
          <w:sz w:val="24"/>
          <w:lang w:val="en-GB"/>
        </w:rPr>
        <w:t>, information provided to banks, tax or legal advisers, auditors, and supervisory authorities of both Parties.</w:t>
      </w:r>
      <w:r w:rsidR="00A73373" w:rsidRPr="008472AA">
        <w:rPr>
          <w:lang w:val="en-GB"/>
        </w:rPr>
        <w:t xml:space="preserve"> </w:t>
      </w:r>
      <w:r w:rsidR="00A73373" w:rsidRPr="008472AA">
        <w:rPr>
          <w:sz w:val="24"/>
          <w:lang w:val="en-GB"/>
        </w:rPr>
        <w:t xml:space="preserve">For the purposes of this </w:t>
      </w:r>
      <w:r w:rsidR="00086E72">
        <w:rPr>
          <w:sz w:val="24"/>
          <w:lang w:val="en-GB"/>
        </w:rPr>
        <w:t>C</w:t>
      </w:r>
      <w:r w:rsidR="00A73373" w:rsidRPr="008472AA">
        <w:rPr>
          <w:sz w:val="24"/>
          <w:lang w:val="en-GB"/>
        </w:rPr>
        <w:t xml:space="preserve">lause, a controlling </w:t>
      </w:r>
      <w:r w:rsidR="00DF7E39" w:rsidRPr="008472AA">
        <w:rPr>
          <w:sz w:val="24"/>
          <w:lang w:val="en-GB"/>
        </w:rPr>
        <w:t xml:space="preserve">entity </w:t>
      </w:r>
      <w:r w:rsidR="00A73373" w:rsidRPr="008472AA">
        <w:rPr>
          <w:sz w:val="24"/>
          <w:lang w:val="en-GB"/>
        </w:rPr>
        <w:t xml:space="preserve">of the Account Holder and persons who are controlled by such controlling </w:t>
      </w:r>
      <w:r w:rsidR="00DF7E39" w:rsidRPr="008472AA">
        <w:rPr>
          <w:sz w:val="24"/>
          <w:lang w:val="en-GB"/>
        </w:rPr>
        <w:t>entity</w:t>
      </w:r>
      <w:r w:rsidR="00A73373" w:rsidRPr="008472AA">
        <w:rPr>
          <w:rStyle w:val="Odkaznapoznmkupodiarou"/>
          <w:sz w:val="24"/>
          <w:lang w:val="en-GB"/>
        </w:rPr>
        <w:footnoteReference w:id="2"/>
      </w:r>
      <w:r w:rsidR="00A73373" w:rsidRPr="008472AA">
        <w:rPr>
          <w:sz w:val="24"/>
          <w:lang w:val="en-GB"/>
        </w:rPr>
        <w:t xml:space="preserve"> shall not be deemed to be a third party.</w:t>
      </w:r>
      <w:r w:rsidR="00A73373" w:rsidRPr="008472AA">
        <w:rPr>
          <w:lang w:val="en-GB"/>
        </w:rPr>
        <w:t xml:space="preserve"> </w:t>
      </w:r>
      <w:r w:rsidR="00A73373" w:rsidRPr="008472AA">
        <w:rPr>
          <w:sz w:val="24"/>
          <w:lang w:val="en-GB"/>
        </w:rPr>
        <w:t>The Account Holder shall ensure that the Account Holder</w:t>
      </w:r>
      <w:r w:rsidR="00DF7E39" w:rsidRPr="008472AA">
        <w:rPr>
          <w:sz w:val="24"/>
          <w:lang w:val="en-GB"/>
        </w:rPr>
        <w:t>’</w:t>
      </w:r>
      <w:r w:rsidR="00A73373" w:rsidRPr="008472AA">
        <w:rPr>
          <w:sz w:val="24"/>
          <w:lang w:val="en-GB"/>
        </w:rPr>
        <w:t xml:space="preserve">s </w:t>
      </w:r>
      <w:r w:rsidR="00DF7E39" w:rsidRPr="008472AA">
        <w:rPr>
          <w:sz w:val="24"/>
          <w:lang w:val="en-GB"/>
        </w:rPr>
        <w:t>c</w:t>
      </w:r>
      <w:r w:rsidR="00A73373" w:rsidRPr="008472AA">
        <w:rPr>
          <w:sz w:val="24"/>
          <w:lang w:val="en-GB"/>
        </w:rPr>
        <w:t xml:space="preserve">ontrolling </w:t>
      </w:r>
      <w:r w:rsidR="00DF7E39" w:rsidRPr="008472AA">
        <w:rPr>
          <w:sz w:val="24"/>
          <w:lang w:val="en-GB"/>
        </w:rPr>
        <w:t xml:space="preserve">entity </w:t>
      </w:r>
      <w:r w:rsidR="00A73373" w:rsidRPr="008472AA">
        <w:rPr>
          <w:sz w:val="24"/>
          <w:lang w:val="en-GB"/>
        </w:rPr>
        <w:t xml:space="preserve">and persons controlled by such </w:t>
      </w:r>
      <w:r w:rsidR="00DF7E39" w:rsidRPr="008472AA">
        <w:rPr>
          <w:sz w:val="24"/>
          <w:lang w:val="en-GB"/>
        </w:rPr>
        <w:t>c</w:t>
      </w:r>
      <w:r w:rsidR="00A73373" w:rsidRPr="008472AA">
        <w:rPr>
          <w:sz w:val="24"/>
          <w:lang w:val="en-GB"/>
        </w:rPr>
        <w:t xml:space="preserve">ontrolling </w:t>
      </w:r>
      <w:r w:rsidR="00DF7E39" w:rsidRPr="008472AA">
        <w:rPr>
          <w:sz w:val="24"/>
          <w:lang w:val="en-GB"/>
        </w:rPr>
        <w:t xml:space="preserve">entity </w:t>
      </w:r>
      <w:r w:rsidR="00A73373" w:rsidRPr="008472AA">
        <w:rPr>
          <w:sz w:val="24"/>
          <w:lang w:val="en-GB"/>
        </w:rPr>
        <w:t>do not disclose information about the performance of this Contract to any third party, even in part.</w:t>
      </w:r>
    </w:p>
    <w:p w14:paraId="1262D03C" w14:textId="77777777" w:rsidR="00C546DC" w:rsidRPr="008472AA" w:rsidRDefault="00C546DC">
      <w:pPr>
        <w:pStyle w:val="Zkladntext"/>
        <w:spacing w:before="10"/>
        <w:rPr>
          <w:sz w:val="20"/>
          <w:lang w:val="en-GB"/>
        </w:rPr>
      </w:pPr>
    </w:p>
    <w:p w14:paraId="73DB52A7" w14:textId="635941AE" w:rsidR="00C546DC" w:rsidRPr="008472AA" w:rsidRDefault="00907555">
      <w:pPr>
        <w:pStyle w:val="Odsekzoznamu"/>
        <w:numPr>
          <w:ilvl w:val="0"/>
          <w:numId w:val="1"/>
        </w:numPr>
        <w:tabs>
          <w:tab w:val="left" w:pos="837"/>
        </w:tabs>
        <w:ind w:right="121"/>
        <w:rPr>
          <w:sz w:val="24"/>
          <w:lang w:val="en-GB"/>
        </w:rPr>
      </w:pPr>
      <w:r w:rsidRPr="008472AA">
        <w:rPr>
          <w:sz w:val="24"/>
          <w:lang w:val="en-GB"/>
        </w:rPr>
        <w:t xml:space="preserve">The Parties agree that, without the prior written consent of the other Party, no claim under this Contract </w:t>
      </w:r>
      <w:r w:rsidR="00DF7E39" w:rsidRPr="008472AA">
        <w:rPr>
          <w:sz w:val="24"/>
          <w:lang w:val="en-GB"/>
        </w:rPr>
        <w:t xml:space="preserve">vis-à-vis </w:t>
      </w:r>
      <w:r w:rsidRPr="008472AA">
        <w:rPr>
          <w:sz w:val="24"/>
          <w:lang w:val="en-GB"/>
        </w:rPr>
        <w:t>the other Party may be assigned or pledged.</w:t>
      </w:r>
    </w:p>
    <w:p w14:paraId="3FFECE19" w14:textId="769213EF" w:rsidR="00C546DC" w:rsidRPr="008472AA" w:rsidRDefault="00907555" w:rsidP="00086E72">
      <w:pPr>
        <w:pStyle w:val="Odsekzoznamu"/>
        <w:numPr>
          <w:ilvl w:val="0"/>
          <w:numId w:val="1"/>
        </w:numPr>
        <w:tabs>
          <w:tab w:val="left" w:pos="837"/>
        </w:tabs>
        <w:spacing w:before="137"/>
        <w:ind w:right="118"/>
        <w:rPr>
          <w:sz w:val="24"/>
          <w:lang w:val="en-GB"/>
        </w:rPr>
      </w:pPr>
      <w:r w:rsidRPr="008472AA">
        <w:rPr>
          <w:sz w:val="24"/>
          <w:lang w:val="en-GB"/>
        </w:rPr>
        <w:t xml:space="preserve">Termination of this Contract </w:t>
      </w:r>
      <w:r w:rsidR="00086E72" w:rsidRPr="00086E72">
        <w:rPr>
          <w:sz w:val="24"/>
          <w:lang w:val="en-GB"/>
        </w:rPr>
        <w:t xml:space="preserve">shall not affect those rights and obligations </w:t>
      </w:r>
      <w:r w:rsidRPr="008472AA">
        <w:rPr>
          <w:sz w:val="24"/>
          <w:lang w:val="en-GB"/>
        </w:rPr>
        <w:t>of the Parties that are intended to survive termination of the contractual relationship established by this Contract.</w:t>
      </w:r>
    </w:p>
    <w:p w14:paraId="2D35719F" w14:textId="77777777" w:rsidR="00C546DC" w:rsidRPr="008472AA" w:rsidRDefault="00907555">
      <w:pPr>
        <w:pStyle w:val="Odsekzoznamu"/>
        <w:numPr>
          <w:ilvl w:val="0"/>
          <w:numId w:val="1"/>
        </w:numPr>
        <w:tabs>
          <w:tab w:val="left" w:pos="837"/>
        </w:tabs>
        <w:spacing w:before="137"/>
        <w:ind w:right="111"/>
        <w:rPr>
          <w:sz w:val="24"/>
          <w:lang w:val="en-GB"/>
        </w:rPr>
      </w:pPr>
      <w:r w:rsidRPr="008472AA">
        <w:rPr>
          <w:sz w:val="24"/>
          <w:lang w:val="en-GB"/>
        </w:rPr>
        <w:t>If any provision of this Contract becomes invalid or ineffective, the other provisions of the Contract shall not be affected by such invalidity or ineffectiveness and shall therefore remain in force, except where the provision in question cannot be severed from the remainder of the Contract by reason of the nature of the Contract, its subject matter, or the circumstances under which it was entered into. In the event of the existence of an inseverable provision, the Account Holder shall undertake, upon request by the DSO, to negotiate and replace such provision by means of a written addendum to this Contract with a new provision to be determined by the new legislation and which most closely approximates to the purpose that the Parties had in mind in formulating this Contract. If, even after the expiry of the 25</w:t>
      </w:r>
      <w:r w:rsidRPr="008472AA">
        <w:rPr>
          <w:sz w:val="24"/>
          <w:vertAlign w:val="superscript"/>
          <w:lang w:val="en-GB"/>
        </w:rPr>
        <w:t>th</w:t>
      </w:r>
      <w:r w:rsidRPr="008472AA">
        <w:rPr>
          <w:sz w:val="24"/>
          <w:lang w:val="en-GB"/>
        </w:rPr>
        <w:t xml:space="preserve"> day after the date of delivery of the notice to conclude an addendum pursuant to the preceding sentence, no addendum has been concluded, either of the Parties shall be entitled to withdraw from the Contract immediately, and the refusing Party shall not be entitled to any compensation, damages, or other payment that it might otherwise have claimed from the Party withdrawing from the Contract.</w:t>
      </w:r>
    </w:p>
    <w:p w14:paraId="7654A0BF" w14:textId="77777777" w:rsidR="00C546DC" w:rsidRPr="008472AA" w:rsidRDefault="00907555">
      <w:pPr>
        <w:pStyle w:val="Odsekzoznamu"/>
        <w:numPr>
          <w:ilvl w:val="0"/>
          <w:numId w:val="1"/>
        </w:numPr>
        <w:tabs>
          <w:tab w:val="left" w:pos="837"/>
        </w:tabs>
        <w:spacing w:before="138"/>
        <w:ind w:right="118" w:hanging="360"/>
        <w:rPr>
          <w:sz w:val="24"/>
          <w:lang w:val="en-GB"/>
        </w:rPr>
      </w:pPr>
      <w:r w:rsidRPr="008472AA">
        <w:rPr>
          <w:sz w:val="24"/>
          <w:lang w:val="en-GB"/>
        </w:rPr>
        <w:t xml:space="preserve">Relationships not expressly regulated by this Contract shall be governed by the </w:t>
      </w:r>
      <w:r w:rsidRPr="008472AA">
        <w:rPr>
          <w:sz w:val="24"/>
          <w:lang w:val="en-GB"/>
        </w:rPr>
        <w:lastRenderedPageBreak/>
        <w:t>applicable laws of the Slovak Republic, in particular the Commercial Code, the RES Act, the Energy Act, the Regulation Act, relevant decrees and regulations of the Government of the Slovak Republic, RONI decisions and decrees, and the Operating Rules of the Renewable Gas Registry Operator.</w:t>
      </w:r>
    </w:p>
    <w:p w14:paraId="27A7C43D" w14:textId="77777777" w:rsidR="00C546DC" w:rsidRPr="008472AA" w:rsidRDefault="00C546DC">
      <w:pPr>
        <w:pStyle w:val="Zkladntext"/>
        <w:spacing w:before="10"/>
        <w:rPr>
          <w:sz w:val="20"/>
          <w:lang w:val="en-GB"/>
        </w:rPr>
      </w:pPr>
    </w:p>
    <w:p w14:paraId="2824B7A9" w14:textId="77777777" w:rsidR="00D55152" w:rsidRPr="00FF5BE3" w:rsidRDefault="00D55152" w:rsidP="00D55152">
      <w:pPr>
        <w:pStyle w:val="Default"/>
        <w:numPr>
          <w:ilvl w:val="0"/>
          <w:numId w:val="1"/>
        </w:numPr>
        <w:spacing w:after="135"/>
        <w:jc w:val="both"/>
        <w:rPr>
          <w:rFonts w:ascii="Times New Roman" w:hAnsi="Times New Roman" w:cs="Times New Roman"/>
        </w:rPr>
      </w:pPr>
      <w:r w:rsidRPr="00FF5BE3">
        <w:rPr>
          <w:rFonts w:ascii="Times New Roman" w:hAnsi="Times New Roman"/>
        </w:rPr>
        <w:t xml:space="preserve">This Contract is drawn up in duplicate in the English language, with two original copies for each Party. </w:t>
      </w:r>
    </w:p>
    <w:p w14:paraId="02FDF30F" w14:textId="2474831E" w:rsidR="00C546DC" w:rsidRPr="008472AA" w:rsidRDefault="00907555" w:rsidP="008472AA">
      <w:pPr>
        <w:pStyle w:val="Zkladntext"/>
        <w:numPr>
          <w:ilvl w:val="0"/>
          <w:numId w:val="1"/>
        </w:numPr>
        <w:spacing w:before="72"/>
        <w:ind w:right="117"/>
        <w:jc w:val="both"/>
        <w:rPr>
          <w:lang w:val="en-GB"/>
        </w:rPr>
      </w:pPr>
      <w:r w:rsidRPr="008472AA">
        <w:rPr>
          <w:lang w:val="en-GB"/>
        </w:rPr>
        <w:t>The Parties declare that the Contract has not been concluded under duress or under manifestly unfavourable conditions and that it constitutes an expression of their will which is made freely, seriously, certainly, and intelligibly, and which is not made in error and which through its content or purpose does not contravene or circumvent the</w:t>
      </w:r>
      <w:r w:rsidR="000137FF" w:rsidRPr="008472AA">
        <w:rPr>
          <w:lang w:val="en-GB"/>
        </w:rPr>
        <w:t xml:space="preserve"> </w:t>
      </w:r>
      <w:r w:rsidR="008F2695">
        <w:rPr>
          <w:lang w:val="en-GB"/>
        </w:rPr>
        <w:t>l</w:t>
      </w:r>
      <w:r w:rsidRPr="008472AA">
        <w:rPr>
          <w:lang w:val="en-GB"/>
        </w:rPr>
        <w:t>aw. The Parties further declare that their contractual freedom is not restricted in any way, that they are capable of concluding this Agreement and its performance is possible, that they are familiar with its contents and agree to it without reservation, in witness whereof they affix their signatures to this Contract.</w:t>
      </w:r>
    </w:p>
    <w:p w14:paraId="6362435D" w14:textId="77777777" w:rsidR="00C546DC" w:rsidRPr="008472AA" w:rsidRDefault="00C546DC">
      <w:pPr>
        <w:pStyle w:val="Zkladntext"/>
        <w:rPr>
          <w:sz w:val="26"/>
          <w:lang w:val="en-GB"/>
        </w:rPr>
      </w:pPr>
    </w:p>
    <w:p w14:paraId="658C7224" w14:textId="77777777" w:rsidR="00C546DC" w:rsidRPr="008472AA" w:rsidRDefault="00C546DC">
      <w:pPr>
        <w:pStyle w:val="Zkladntext"/>
        <w:rPr>
          <w:sz w:val="26"/>
          <w:lang w:val="en-GB"/>
        </w:rPr>
      </w:pPr>
    </w:p>
    <w:p w14:paraId="5803C311" w14:textId="77777777" w:rsidR="00C546DC" w:rsidRPr="008472AA" w:rsidRDefault="00C546DC">
      <w:pPr>
        <w:pStyle w:val="Zkladntext"/>
        <w:spacing w:before="11"/>
        <w:rPr>
          <w:sz w:val="37"/>
          <w:lang w:val="en-GB"/>
        </w:rPr>
      </w:pPr>
    </w:p>
    <w:p w14:paraId="235F43E9" w14:textId="3A102280" w:rsidR="00C546DC" w:rsidRPr="008472AA" w:rsidRDefault="00907555">
      <w:pPr>
        <w:pStyle w:val="Nadpis1"/>
        <w:ind w:left="116" w:right="0"/>
        <w:rPr>
          <w:lang w:val="en-GB"/>
        </w:rPr>
      </w:pPr>
      <w:r w:rsidRPr="008472AA">
        <w:rPr>
          <w:lang w:val="en-GB"/>
        </w:rPr>
        <w:t>Account Holder:</w:t>
      </w:r>
    </w:p>
    <w:p w14:paraId="18085587" w14:textId="4BA37EBE" w:rsidR="001F273E" w:rsidRPr="008472AA" w:rsidRDefault="001F273E">
      <w:pPr>
        <w:pStyle w:val="Nadpis1"/>
        <w:ind w:left="116" w:right="0"/>
        <w:rPr>
          <w:b w:val="0"/>
          <w:bCs w:val="0"/>
          <w:lang w:val="en-GB"/>
        </w:rPr>
      </w:pPr>
      <w:r w:rsidRPr="008472AA">
        <w:rPr>
          <w:b w:val="0"/>
          <w:bCs w:val="0"/>
          <w:lang w:val="en-GB"/>
        </w:rPr>
        <w:t>In:</w:t>
      </w:r>
      <w:r w:rsidR="000137FF" w:rsidRPr="008472AA">
        <w:rPr>
          <w:b w:val="0"/>
          <w:bCs w:val="0"/>
          <w:lang w:val="en-GB"/>
        </w:rPr>
        <w:t xml:space="preserve"> </w:t>
      </w:r>
      <w:r w:rsidR="000137FF" w:rsidRPr="008472AA">
        <w:rPr>
          <w:rFonts w:ascii="Arial" w:hAnsi="Arial" w:cs="Arial"/>
          <w:b w:val="0"/>
          <w:bCs w:val="0"/>
          <w:sz w:val="18"/>
          <w:szCs w:val="18"/>
          <w:lang w:val="en-GB"/>
        </w:rPr>
        <w:fldChar w:fldCharType="begin">
          <w:ffData>
            <w:name w:val="Text2"/>
            <w:enabled/>
            <w:calcOnExit w:val="0"/>
            <w:textInput/>
          </w:ffData>
        </w:fldChar>
      </w:r>
      <w:r w:rsidR="000137FF" w:rsidRPr="008472AA">
        <w:rPr>
          <w:rFonts w:ascii="Arial" w:hAnsi="Arial" w:cs="Arial"/>
          <w:sz w:val="18"/>
          <w:szCs w:val="18"/>
          <w:lang w:val="en-GB"/>
        </w:rPr>
        <w:instrText xml:space="preserve"> FORMTEXT </w:instrText>
      </w:r>
      <w:r w:rsidR="000137FF" w:rsidRPr="008472AA">
        <w:rPr>
          <w:rFonts w:ascii="Arial" w:hAnsi="Arial" w:cs="Arial"/>
          <w:b w:val="0"/>
          <w:bCs w:val="0"/>
          <w:sz w:val="18"/>
          <w:szCs w:val="18"/>
          <w:lang w:val="en-GB"/>
        </w:rPr>
      </w:r>
      <w:r w:rsidR="000137FF" w:rsidRPr="008472AA">
        <w:rPr>
          <w:rFonts w:ascii="Arial" w:hAnsi="Arial" w:cs="Arial"/>
          <w:b w:val="0"/>
          <w:bCs w:val="0"/>
          <w:sz w:val="18"/>
          <w:szCs w:val="18"/>
          <w:lang w:val="en-GB"/>
        </w:rPr>
        <w:fldChar w:fldCharType="separate"/>
      </w:r>
      <w:bookmarkStart w:id="0" w:name="_GoBack"/>
      <w:r w:rsidR="000137FF" w:rsidRPr="008472AA">
        <w:rPr>
          <w:rFonts w:ascii="Arial" w:hAnsi="Arial" w:cs="Arial"/>
          <w:sz w:val="18"/>
          <w:szCs w:val="18"/>
          <w:lang w:val="en-GB"/>
        </w:rPr>
        <w:t> </w:t>
      </w:r>
      <w:r w:rsidR="000137FF" w:rsidRPr="008472AA">
        <w:rPr>
          <w:rFonts w:ascii="Arial" w:hAnsi="Arial" w:cs="Arial"/>
          <w:sz w:val="18"/>
          <w:szCs w:val="18"/>
          <w:lang w:val="en-GB"/>
        </w:rPr>
        <w:t> </w:t>
      </w:r>
      <w:r w:rsidR="000137FF" w:rsidRPr="008472AA">
        <w:rPr>
          <w:rFonts w:ascii="Arial" w:hAnsi="Arial" w:cs="Arial"/>
          <w:sz w:val="18"/>
          <w:szCs w:val="18"/>
          <w:lang w:val="en-GB"/>
        </w:rPr>
        <w:t> </w:t>
      </w:r>
      <w:r w:rsidR="000137FF" w:rsidRPr="008472AA">
        <w:rPr>
          <w:rFonts w:ascii="Arial" w:hAnsi="Arial" w:cs="Arial"/>
          <w:sz w:val="18"/>
          <w:szCs w:val="18"/>
          <w:lang w:val="en-GB"/>
        </w:rPr>
        <w:t> </w:t>
      </w:r>
      <w:r w:rsidR="000137FF" w:rsidRPr="008472AA">
        <w:rPr>
          <w:rFonts w:ascii="Arial" w:hAnsi="Arial" w:cs="Arial"/>
          <w:sz w:val="18"/>
          <w:szCs w:val="18"/>
          <w:lang w:val="en-GB"/>
        </w:rPr>
        <w:t> </w:t>
      </w:r>
      <w:bookmarkEnd w:id="0"/>
      <w:r w:rsidR="000137FF" w:rsidRPr="008472AA">
        <w:rPr>
          <w:rFonts w:ascii="Arial" w:hAnsi="Arial" w:cs="Arial"/>
          <w:b w:val="0"/>
          <w:bCs w:val="0"/>
          <w:sz w:val="18"/>
          <w:szCs w:val="18"/>
          <w:lang w:val="en-GB"/>
        </w:rPr>
        <w:fldChar w:fldCharType="end"/>
      </w:r>
    </w:p>
    <w:p w14:paraId="18BD083B" w14:textId="5F7F8470" w:rsidR="00C546DC" w:rsidRPr="008472AA" w:rsidRDefault="00907555">
      <w:pPr>
        <w:pStyle w:val="Zkladntext"/>
        <w:spacing w:before="178"/>
        <w:ind w:left="116"/>
        <w:rPr>
          <w:lang w:val="en-GB"/>
        </w:rPr>
      </w:pPr>
      <w:r w:rsidRPr="008472AA">
        <w:rPr>
          <w:lang w:val="en-GB"/>
        </w:rPr>
        <w:t>Date:</w:t>
      </w:r>
      <w:r w:rsidR="000137FF" w:rsidRPr="008472AA">
        <w:rPr>
          <w:lang w:val="en-GB"/>
        </w:rPr>
        <w:t xml:space="preserve"> </w:t>
      </w:r>
      <w:r w:rsidR="000137FF" w:rsidRPr="008472AA">
        <w:rPr>
          <w:rFonts w:ascii="Arial" w:hAnsi="Arial" w:cs="Arial"/>
          <w:b/>
          <w:bCs/>
          <w:sz w:val="18"/>
          <w:szCs w:val="18"/>
          <w:lang w:val="en-GB"/>
        </w:rPr>
        <w:fldChar w:fldCharType="begin">
          <w:ffData>
            <w:name w:val="Text2"/>
            <w:enabled/>
            <w:calcOnExit w:val="0"/>
            <w:textInput/>
          </w:ffData>
        </w:fldChar>
      </w:r>
      <w:r w:rsidR="000137FF" w:rsidRPr="008472AA">
        <w:rPr>
          <w:rFonts w:ascii="Arial" w:hAnsi="Arial" w:cs="Arial"/>
          <w:b/>
          <w:bCs/>
          <w:sz w:val="18"/>
          <w:szCs w:val="18"/>
          <w:lang w:val="en-GB"/>
        </w:rPr>
        <w:instrText xml:space="preserve"> FORMTEXT </w:instrText>
      </w:r>
      <w:r w:rsidR="000137FF" w:rsidRPr="008472AA">
        <w:rPr>
          <w:rFonts w:ascii="Arial" w:hAnsi="Arial" w:cs="Arial"/>
          <w:b/>
          <w:bCs/>
          <w:sz w:val="18"/>
          <w:szCs w:val="18"/>
          <w:lang w:val="en-GB"/>
        </w:rPr>
      </w:r>
      <w:r w:rsidR="000137FF" w:rsidRPr="008472AA">
        <w:rPr>
          <w:rFonts w:ascii="Arial" w:hAnsi="Arial" w:cs="Arial"/>
          <w:b/>
          <w:bCs/>
          <w:sz w:val="18"/>
          <w:szCs w:val="18"/>
          <w:lang w:val="en-GB"/>
        </w:rPr>
        <w:fldChar w:fldCharType="separate"/>
      </w:r>
      <w:r w:rsidR="000137FF" w:rsidRPr="008472AA">
        <w:rPr>
          <w:rFonts w:ascii="Arial" w:hAnsi="Arial" w:cs="Arial"/>
          <w:b/>
          <w:bCs/>
          <w:sz w:val="18"/>
          <w:szCs w:val="18"/>
          <w:lang w:val="en-GB"/>
        </w:rPr>
        <w:t> </w:t>
      </w:r>
      <w:r w:rsidR="000137FF" w:rsidRPr="008472AA">
        <w:rPr>
          <w:rFonts w:ascii="Arial" w:hAnsi="Arial" w:cs="Arial"/>
          <w:b/>
          <w:bCs/>
          <w:sz w:val="18"/>
          <w:szCs w:val="18"/>
          <w:lang w:val="en-GB"/>
        </w:rPr>
        <w:t> </w:t>
      </w:r>
      <w:r w:rsidR="000137FF" w:rsidRPr="008472AA">
        <w:rPr>
          <w:rFonts w:ascii="Arial" w:hAnsi="Arial" w:cs="Arial"/>
          <w:b/>
          <w:bCs/>
          <w:sz w:val="18"/>
          <w:szCs w:val="18"/>
          <w:lang w:val="en-GB"/>
        </w:rPr>
        <w:t> </w:t>
      </w:r>
      <w:r w:rsidR="000137FF" w:rsidRPr="008472AA">
        <w:rPr>
          <w:rFonts w:ascii="Arial" w:hAnsi="Arial" w:cs="Arial"/>
          <w:b/>
          <w:bCs/>
          <w:sz w:val="18"/>
          <w:szCs w:val="18"/>
          <w:lang w:val="en-GB"/>
        </w:rPr>
        <w:t> </w:t>
      </w:r>
      <w:r w:rsidR="000137FF" w:rsidRPr="008472AA">
        <w:rPr>
          <w:rFonts w:ascii="Arial" w:hAnsi="Arial" w:cs="Arial"/>
          <w:b/>
          <w:bCs/>
          <w:sz w:val="18"/>
          <w:szCs w:val="18"/>
          <w:lang w:val="en-GB"/>
        </w:rPr>
        <w:t> </w:t>
      </w:r>
      <w:r w:rsidR="000137FF" w:rsidRPr="008472AA">
        <w:rPr>
          <w:rFonts w:ascii="Arial" w:hAnsi="Arial" w:cs="Arial"/>
          <w:b/>
          <w:bCs/>
          <w:sz w:val="18"/>
          <w:szCs w:val="18"/>
          <w:lang w:val="en-GB"/>
        </w:rPr>
        <w:fldChar w:fldCharType="end"/>
      </w:r>
    </w:p>
    <w:p w14:paraId="26F176F5" w14:textId="77777777" w:rsidR="00C546DC" w:rsidRPr="008472AA" w:rsidRDefault="00C546DC">
      <w:pPr>
        <w:pStyle w:val="Zkladntext"/>
        <w:rPr>
          <w:sz w:val="26"/>
          <w:lang w:val="en-GB"/>
        </w:rPr>
      </w:pPr>
    </w:p>
    <w:p w14:paraId="186D5F56" w14:textId="77777777" w:rsidR="00C546DC" w:rsidRPr="008472AA" w:rsidRDefault="00C546DC">
      <w:pPr>
        <w:pStyle w:val="Zkladntext"/>
        <w:spacing w:before="4"/>
        <w:rPr>
          <w:sz w:val="36"/>
          <w:lang w:val="en-GB"/>
        </w:rPr>
      </w:pPr>
    </w:p>
    <w:p w14:paraId="2D0BD038" w14:textId="77777777" w:rsidR="000137FF" w:rsidRPr="008472AA" w:rsidRDefault="000137FF" w:rsidP="000137FF">
      <w:pPr>
        <w:spacing w:before="240"/>
        <w:rPr>
          <w:sz w:val="24"/>
          <w:szCs w:val="24"/>
          <w:lang w:val="en-GB"/>
        </w:rPr>
      </w:pPr>
      <w:r w:rsidRPr="008472AA">
        <w:rPr>
          <w:sz w:val="24"/>
          <w:szCs w:val="24"/>
          <w:lang w:val="en-GB"/>
        </w:rPr>
        <w:t>............................................</w:t>
      </w:r>
      <w:r w:rsidRPr="008472AA">
        <w:rPr>
          <w:sz w:val="24"/>
          <w:szCs w:val="24"/>
          <w:lang w:val="en-GB"/>
        </w:rPr>
        <w:tab/>
      </w:r>
      <w:r w:rsidRPr="008472AA">
        <w:rPr>
          <w:sz w:val="24"/>
          <w:szCs w:val="24"/>
          <w:lang w:val="en-GB"/>
        </w:rPr>
        <w:tab/>
      </w:r>
      <w:r w:rsidRPr="008472AA">
        <w:rPr>
          <w:sz w:val="24"/>
          <w:szCs w:val="24"/>
          <w:lang w:val="en-GB"/>
        </w:rPr>
        <w:tab/>
      </w:r>
      <w:r w:rsidRPr="008472AA">
        <w:rPr>
          <w:sz w:val="24"/>
          <w:szCs w:val="24"/>
          <w:lang w:val="en-GB"/>
        </w:rPr>
        <w:tab/>
      </w:r>
      <w:r w:rsidRPr="008472AA">
        <w:rPr>
          <w:sz w:val="24"/>
          <w:szCs w:val="24"/>
          <w:lang w:val="en-GB"/>
        </w:rPr>
        <w:tab/>
      </w:r>
      <w:r w:rsidRPr="008472AA">
        <w:rPr>
          <w:sz w:val="24"/>
          <w:szCs w:val="24"/>
          <w:lang w:val="en-GB"/>
        </w:rPr>
        <w:tab/>
        <w:t>............................................</w:t>
      </w:r>
    </w:p>
    <w:p w14:paraId="393FCD49" w14:textId="77777777" w:rsidR="000137FF" w:rsidRPr="008472AA" w:rsidRDefault="000137FF" w:rsidP="000137FF">
      <w:pPr>
        <w:tabs>
          <w:tab w:val="left" w:pos="6379"/>
        </w:tabs>
        <w:rPr>
          <w:rFonts w:ascii="Arial" w:hAnsi="Arial" w:cs="Arial"/>
          <w:b/>
          <w:bCs/>
          <w:sz w:val="18"/>
          <w:szCs w:val="18"/>
          <w:lang w:val="en-GB"/>
        </w:rPr>
      </w:pPr>
      <w:r w:rsidRPr="008472AA">
        <w:rPr>
          <w:rFonts w:ascii="Arial" w:hAnsi="Arial" w:cs="Arial"/>
          <w:b/>
          <w:bCs/>
          <w:sz w:val="18"/>
          <w:szCs w:val="18"/>
          <w:lang w:val="en-GB"/>
        </w:rPr>
        <w:fldChar w:fldCharType="begin">
          <w:ffData>
            <w:name w:val="Text2"/>
            <w:enabled/>
            <w:calcOnExit w:val="0"/>
            <w:textInput/>
          </w:ffData>
        </w:fldChar>
      </w:r>
      <w:r w:rsidRPr="008472AA">
        <w:rPr>
          <w:rFonts w:ascii="Arial" w:hAnsi="Arial" w:cs="Arial"/>
          <w:b/>
          <w:bCs/>
          <w:sz w:val="18"/>
          <w:szCs w:val="18"/>
          <w:lang w:val="en-GB"/>
        </w:rPr>
        <w:instrText xml:space="preserve"> FORMTEXT </w:instrText>
      </w:r>
      <w:r w:rsidRPr="008472AA">
        <w:rPr>
          <w:rFonts w:ascii="Arial" w:hAnsi="Arial" w:cs="Arial"/>
          <w:b/>
          <w:bCs/>
          <w:sz w:val="18"/>
          <w:szCs w:val="18"/>
          <w:lang w:val="en-GB"/>
        </w:rPr>
      </w:r>
      <w:r w:rsidRPr="008472AA">
        <w:rPr>
          <w:rFonts w:ascii="Arial" w:hAnsi="Arial" w:cs="Arial"/>
          <w:b/>
          <w:bCs/>
          <w:sz w:val="18"/>
          <w:szCs w:val="18"/>
          <w:lang w:val="en-GB"/>
        </w:rPr>
        <w:fldChar w:fldCharType="separate"/>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fldChar w:fldCharType="end"/>
      </w:r>
      <w:r w:rsidRPr="008472AA">
        <w:rPr>
          <w:rFonts w:ascii="Arial" w:hAnsi="Arial" w:cs="Arial"/>
          <w:b/>
          <w:bCs/>
          <w:sz w:val="18"/>
          <w:szCs w:val="18"/>
          <w:lang w:val="en-GB"/>
        </w:rPr>
        <w:tab/>
      </w:r>
      <w:r w:rsidRPr="008472AA">
        <w:rPr>
          <w:rFonts w:ascii="Arial" w:hAnsi="Arial" w:cs="Arial"/>
          <w:b/>
          <w:bCs/>
          <w:sz w:val="18"/>
          <w:szCs w:val="18"/>
          <w:lang w:val="en-GB"/>
        </w:rPr>
        <w:fldChar w:fldCharType="begin">
          <w:ffData>
            <w:name w:val="Text2"/>
            <w:enabled/>
            <w:calcOnExit w:val="0"/>
            <w:textInput/>
          </w:ffData>
        </w:fldChar>
      </w:r>
      <w:r w:rsidRPr="008472AA">
        <w:rPr>
          <w:rFonts w:ascii="Arial" w:hAnsi="Arial" w:cs="Arial"/>
          <w:b/>
          <w:bCs/>
          <w:sz w:val="18"/>
          <w:szCs w:val="18"/>
          <w:lang w:val="en-GB"/>
        </w:rPr>
        <w:instrText xml:space="preserve"> FORMTEXT </w:instrText>
      </w:r>
      <w:r w:rsidRPr="008472AA">
        <w:rPr>
          <w:rFonts w:ascii="Arial" w:hAnsi="Arial" w:cs="Arial"/>
          <w:b/>
          <w:bCs/>
          <w:sz w:val="18"/>
          <w:szCs w:val="18"/>
          <w:lang w:val="en-GB"/>
        </w:rPr>
      </w:r>
      <w:r w:rsidRPr="008472AA">
        <w:rPr>
          <w:rFonts w:ascii="Arial" w:hAnsi="Arial" w:cs="Arial"/>
          <w:b/>
          <w:bCs/>
          <w:sz w:val="18"/>
          <w:szCs w:val="18"/>
          <w:lang w:val="en-GB"/>
        </w:rPr>
        <w:fldChar w:fldCharType="separate"/>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fldChar w:fldCharType="end"/>
      </w:r>
    </w:p>
    <w:p w14:paraId="5FB3344C" w14:textId="77777777" w:rsidR="000137FF" w:rsidRPr="008472AA" w:rsidRDefault="000137FF" w:rsidP="000137FF">
      <w:pPr>
        <w:tabs>
          <w:tab w:val="left" w:pos="6237"/>
        </w:tabs>
        <w:rPr>
          <w:rFonts w:ascii="Arial" w:hAnsi="Arial" w:cs="Arial"/>
          <w:b/>
          <w:bCs/>
          <w:sz w:val="18"/>
          <w:szCs w:val="18"/>
          <w:lang w:val="en-GB"/>
        </w:rPr>
      </w:pPr>
      <w:r w:rsidRPr="008472AA">
        <w:rPr>
          <w:rFonts w:ascii="Arial" w:hAnsi="Arial" w:cs="Arial"/>
          <w:b/>
          <w:bCs/>
          <w:sz w:val="18"/>
          <w:szCs w:val="18"/>
          <w:lang w:val="en-GB"/>
        </w:rPr>
        <w:fldChar w:fldCharType="begin">
          <w:ffData>
            <w:name w:val="Text2"/>
            <w:enabled/>
            <w:calcOnExit w:val="0"/>
            <w:textInput/>
          </w:ffData>
        </w:fldChar>
      </w:r>
      <w:r w:rsidRPr="008472AA">
        <w:rPr>
          <w:rFonts w:ascii="Arial" w:hAnsi="Arial" w:cs="Arial"/>
          <w:b/>
          <w:bCs/>
          <w:sz w:val="18"/>
          <w:szCs w:val="18"/>
          <w:lang w:val="en-GB"/>
        </w:rPr>
        <w:instrText xml:space="preserve"> FORMTEXT </w:instrText>
      </w:r>
      <w:r w:rsidRPr="008472AA">
        <w:rPr>
          <w:rFonts w:ascii="Arial" w:hAnsi="Arial" w:cs="Arial"/>
          <w:b/>
          <w:bCs/>
          <w:sz w:val="18"/>
          <w:szCs w:val="18"/>
          <w:lang w:val="en-GB"/>
        </w:rPr>
      </w:r>
      <w:r w:rsidRPr="008472AA">
        <w:rPr>
          <w:rFonts w:ascii="Arial" w:hAnsi="Arial" w:cs="Arial"/>
          <w:b/>
          <w:bCs/>
          <w:sz w:val="18"/>
          <w:szCs w:val="18"/>
          <w:lang w:val="en-GB"/>
        </w:rPr>
        <w:fldChar w:fldCharType="separate"/>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fldChar w:fldCharType="end"/>
      </w:r>
      <w:r w:rsidRPr="008472AA">
        <w:rPr>
          <w:rFonts w:ascii="Arial" w:hAnsi="Arial" w:cs="Arial"/>
          <w:b/>
          <w:bCs/>
          <w:sz w:val="18"/>
          <w:szCs w:val="18"/>
          <w:lang w:val="en-GB"/>
        </w:rPr>
        <w:tab/>
        <w:t xml:space="preserve">   </w:t>
      </w:r>
      <w:r w:rsidRPr="008472AA">
        <w:rPr>
          <w:rFonts w:ascii="Arial" w:hAnsi="Arial" w:cs="Arial"/>
          <w:b/>
          <w:bCs/>
          <w:sz w:val="18"/>
          <w:szCs w:val="18"/>
          <w:lang w:val="en-GB"/>
        </w:rPr>
        <w:fldChar w:fldCharType="begin">
          <w:ffData>
            <w:name w:val="Text2"/>
            <w:enabled/>
            <w:calcOnExit w:val="0"/>
            <w:textInput/>
          </w:ffData>
        </w:fldChar>
      </w:r>
      <w:r w:rsidRPr="008472AA">
        <w:rPr>
          <w:rFonts w:ascii="Arial" w:hAnsi="Arial" w:cs="Arial"/>
          <w:b/>
          <w:bCs/>
          <w:sz w:val="18"/>
          <w:szCs w:val="18"/>
          <w:lang w:val="en-GB"/>
        </w:rPr>
        <w:instrText xml:space="preserve"> FORMTEXT </w:instrText>
      </w:r>
      <w:r w:rsidRPr="008472AA">
        <w:rPr>
          <w:rFonts w:ascii="Arial" w:hAnsi="Arial" w:cs="Arial"/>
          <w:b/>
          <w:bCs/>
          <w:sz w:val="18"/>
          <w:szCs w:val="18"/>
          <w:lang w:val="en-GB"/>
        </w:rPr>
      </w:r>
      <w:r w:rsidRPr="008472AA">
        <w:rPr>
          <w:rFonts w:ascii="Arial" w:hAnsi="Arial" w:cs="Arial"/>
          <w:b/>
          <w:bCs/>
          <w:sz w:val="18"/>
          <w:szCs w:val="18"/>
          <w:lang w:val="en-GB"/>
        </w:rPr>
        <w:fldChar w:fldCharType="separate"/>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fldChar w:fldCharType="end"/>
      </w:r>
    </w:p>
    <w:p w14:paraId="78EA2C16" w14:textId="77777777" w:rsidR="000137FF" w:rsidRPr="008472AA" w:rsidRDefault="000137FF" w:rsidP="000137FF">
      <w:pPr>
        <w:tabs>
          <w:tab w:val="left" w:pos="6379"/>
        </w:tabs>
        <w:rPr>
          <w:sz w:val="24"/>
          <w:szCs w:val="24"/>
          <w:lang w:val="en-GB"/>
        </w:rPr>
      </w:pPr>
      <w:r w:rsidRPr="008472AA">
        <w:rPr>
          <w:rFonts w:ascii="Arial" w:hAnsi="Arial" w:cs="Arial"/>
          <w:b/>
          <w:bCs/>
          <w:sz w:val="18"/>
          <w:szCs w:val="18"/>
          <w:lang w:val="en-GB"/>
        </w:rPr>
        <w:fldChar w:fldCharType="begin">
          <w:ffData>
            <w:name w:val="Text2"/>
            <w:enabled/>
            <w:calcOnExit w:val="0"/>
            <w:textInput/>
          </w:ffData>
        </w:fldChar>
      </w:r>
      <w:r w:rsidRPr="008472AA">
        <w:rPr>
          <w:rFonts w:ascii="Arial" w:hAnsi="Arial" w:cs="Arial"/>
          <w:b/>
          <w:bCs/>
          <w:sz w:val="18"/>
          <w:szCs w:val="18"/>
          <w:lang w:val="en-GB"/>
        </w:rPr>
        <w:instrText xml:space="preserve"> FORMTEXT </w:instrText>
      </w:r>
      <w:r w:rsidRPr="008472AA">
        <w:rPr>
          <w:rFonts w:ascii="Arial" w:hAnsi="Arial" w:cs="Arial"/>
          <w:b/>
          <w:bCs/>
          <w:sz w:val="18"/>
          <w:szCs w:val="18"/>
          <w:lang w:val="en-GB"/>
        </w:rPr>
      </w:r>
      <w:r w:rsidRPr="008472AA">
        <w:rPr>
          <w:rFonts w:ascii="Arial" w:hAnsi="Arial" w:cs="Arial"/>
          <w:b/>
          <w:bCs/>
          <w:sz w:val="18"/>
          <w:szCs w:val="18"/>
          <w:lang w:val="en-GB"/>
        </w:rPr>
        <w:fldChar w:fldCharType="separate"/>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fldChar w:fldCharType="end"/>
      </w:r>
      <w:r w:rsidRPr="008472AA">
        <w:rPr>
          <w:rFonts w:ascii="Arial" w:hAnsi="Arial" w:cs="Arial"/>
          <w:b/>
          <w:bCs/>
          <w:sz w:val="18"/>
          <w:szCs w:val="18"/>
          <w:lang w:val="en-GB"/>
        </w:rPr>
        <w:t xml:space="preserve">                                                  </w:t>
      </w:r>
      <w:r w:rsidRPr="008472AA">
        <w:rPr>
          <w:rFonts w:ascii="Arial" w:hAnsi="Arial" w:cs="Arial"/>
          <w:b/>
          <w:bCs/>
          <w:sz w:val="18"/>
          <w:szCs w:val="18"/>
          <w:lang w:val="en-GB"/>
        </w:rPr>
        <w:tab/>
      </w:r>
      <w:r w:rsidRPr="008472AA">
        <w:rPr>
          <w:rFonts w:ascii="Arial" w:hAnsi="Arial" w:cs="Arial"/>
          <w:b/>
          <w:bCs/>
          <w:sz w:val="18"/>
          <w:szCs w:val="18"/>
          <w:lang w:val="en-GB"/>
        </w:rPr>
        <w:fldChar w:fldCharType="begin">
          <w:ffData>
            <w:name w:val="Text2"/>
            <w:enabled/>
            <w:calcOnExit w:val="0"/>
            <w:textInput/>
          </w:ffData>
        </w:fldChar>
      </w:r>
      <w:r w:rsidRPr="008472AA">
        <w:rPr>
          <w:rFonts w:ascii="Arial" w:hAnsi="Arial" w:cs="Arial"/>
          <w:b/>
          <w:bCs/>
          <w:sz w:val="18"/>
          <w:szCs w:val="18"/>
          <w:lang w:val="en-GB"/>
        </w:rPr>
        <w:instrText xml:space="preserve"> FORMTEXT </w:instrText>
      </w:r>
      <w:r w:rsidRPr="008472AA">
        <w:rPr>
          <w:rFonts w:ascii="Arial" w:hAnsi="Arial" w:cs="Arial"/>
          <w:b/>
          <w:bCs/>
          <w:sz w:val="18"/>
          <w:szCs w:val="18"/>
          <w:lang w:val="en-GB"/>
        </w:rPr>
      </w:r>
      <w:r w:rsidRPr="008472AA">
        <w:rPr>
          <w:rFonts w:ascii="Arial" w:hAnsi="Arial" w:cs="Arial"/>
          <w:b/>
          <w:bCs/>
          <w:sz w:val="18"/>
          <w:szCs w:val="18"/>
          <w:lang w:val="en-GB"/>
        </w:rPr>
        <w:fldChar w:fldCharType="separate"/>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t> </w:t>
      </w:r>
      <w:r w:rsidRPr="008472AA">
        <w:rPr>
          <w:rFonts w:ascii="Arial" w:hAnsi="Arial" w:cs="Arial"/>
          <w:b/>
          <w:bCs/>
          <w:sz w:val="18"/>
          <w:szCs w:val="18"/>
          <w:lang w:val="en-GB"/>
        </w:rPr>
        <w:fldChar w:fldCharType="end"/>
      </w:r>
    </w:p>
    <w:p w14:paraId="21C80CAD" w14:textId="77777777" w:rsidR="000137FF" w:rsidRPr="008472AA" w:rsidRDefault="000137FF">
      <w:pPr>
        <w:pStyle w:val="Zkladntext"/>
        <w:tabs>
          <w:tab w:val="left" w:pos="6489"/>
        </w:tabs>
        <w:spacing w:before="1"/>
        <w:ind w:left="116"/>
        <w:rPr>
          <w:lang w:val="en-GB"/>
        </w:rPr>
      </w:pPr>
    </w:p>
    <w:p w14:paraId="0A1DCD7A" w14:textId="77777777" w:rsidR="000137FF" w:rsidRPr="008472AA" w:rsidRDefault="000137FF">
      <w:pPr>
        <w:pStyle w:val="Zkladntext"/>
        <w:tabs>
          <w:tab w:val="left" w:pos="6489"/>
        </w:tabs>
        <w:spacing w:before="1"/>
        <w:ind w:left="116"/>
        <w:rPr>
          <w:lang w:val="en-GB"/>
        </w:rPr>
      </w:pPr>
    </w:p>
    <w:p w14:paraId="203C4BD9" w14:textId="77777777" w:rsidR="00C546DC" w:rsidRPr="008472AA" w:rsidRDefault="00C546DC">
      <w:pPr>
        <w:pStyle w:val="Zkladntext"/>
        <w:spacing w:before="1"/>
        <w:rPr>
          <w:sz w:val="30"/>
          <w:lang w:val="en-GB"/>
        </w:rPr>
      </w:pPr>
    </w:p>
    <w:p w14:paraId="44368FA9" w14:textId="77777777" w:rsidR="00C546DC" w:rsidRPr="008472AA" w:rsidRDefault="00907555">
      <w:pPr>
        <w:pStyle w:val="Nadpis1"/>
        <w:ind w:left="116" w:right="0"/>
        <w:rPr>
          <w:lang w:val="en-GB"/>
        </w:rPr>
      </w:pPr>
      <w:r w:rsidRPr="008472AA">
        <w:rPr>
          <w:lang w:val="en-GB"/>
        </w:rPr>
        <w:t>DSO</w:t>
      </w:r>
    </w:p>
    <w:p w14:paraId="572A328C" w14:textId="438F3745" w:rsidR="001F273E" w:rsidRPr="008472AA" w:rsidRDefault="001F273E">
      <w:pPr>
        <w:pStyle w:val="Zkladntext"/>
        <w:spacing w:before="178"/>
        <w:ind w:left="116"/>
        <w:rPr>
          <w:lang w:val="en-GB"/>
        </w:rPr>
      </w:pPr>
      <w:r w:rsidRPr="008472AA">
        <w:rPr>
          <w:lang w:val="en-GB"/>
        </w:rPr>
        <w:t>In Bratislava</w:t>
      </w:r>
    </w:p>
    <w:p w14:paraId="7C321956" w14:textId="4FADBCA0" w:rsidR="00C546DC" w:rsidRPr="008472AA" w:rsidRDefault="00907555">
      <w:pPr>
        <w:pStyle w:val="Zkladntext"/>
        <w:spacing w:before="178"/>
        <w:ind w:left="116"/>
        <w:rPr>
          <w:lang w:val="en-GB"/>
        </w:rPr>
      </w:pPr>
      <w:r w:rsidRPr="008472AA">
        <w:rPr>
          <w:lang w:val="en-GB"/>
        </w:rPr>
        <w:t>Date:</w:t>
      </w:r>
    </w:p>
    <w:p w14:paraId="2902FB5E" w14:textId="77777777" w:rsidR="00C546DC" w:rsidRPr="008472AA" w:rsidRDefault="00C546DC">
      <w:pPr>
        <w:pStyle w:val="Zkladntext"/>
        <w:rPr>
          <w:sz w:val="26"/>
          <w:lang w:val="en-GB"/>
        </w:rPr>
      </w:pPr>
    </w:p>
    <w:p w14:paraId="72721A30" w14:textId="77777777" w:rsidR="00C546DC" w:rsidRPr="008472AA" w:rsidRDefault="00C546DC">
      <w:pPr>
        <w:pStyle w:val="Zkladntext"/>
        <w:spacing w:before="4"/>
        <w:rPr>
          <w:sz w:val="36"/>
          <w:lang w:val="en-GB"/>
        </w:rPr>
      </w:pPr>
    </w:p>
    <w:p w14:paraId="3B668780" w14:textId="77777777" w:rsidR="001F273E" w:rsidRPr="008472AA" w:rsidRDefault="001F273E" w:rsidP="001F273E">
      <w:pPr>
        <w:spacing w:before="240"/>
        <w:rPr>
          <w:sz w:val="24"/>
          <w:szCs w:val="24"/>
          <w:lang w:val="en-GB"/>
        </w:rPr>
      </w:pPr>
      <w:r w:rsidRPr="008472AA">
        <w:rPr>
          <w:sz w:val="24"/>
          <w:szCs w:val="24"/>
          <w:lang w:val="en-GB"/>
        </w:rPr>
        <w:t>............................................</w:t>
      </w:r>
      <w:r w:rsidRPr="008472AA">
        <w:rPr>
          <w:sz w:val="24"/>
          <w:szCs w:val="24"/>
          <w:lang w:val="en-GB"/>
        </w:rPr>
        <w:tab/>
      </w:r>
      <w:r w:rsidRPr="008472AA">
        <w:rPr>
          <w:sz w:val="24"/>
          <w:szCs w:val="24"/>
          <w:lang w:val="en-GB"/>
        </w:rPr>
        <w:tab/>
      </w:r>
      <w:r w:rsidRPr="008472AA">
        <w:rPr>
          <w:sz w:val="24"/>
          <w:szCs w:val="24"/>
          <w:lang w:val="en-GB"/>
        </w:rPr>
        <w:tab/>
      </w:r>
      <w:r w:rsidRPr="008472AA">
        <w:rPr>
          <w:sz w:val="24"/>
          <w:szCs w:val="24"/>
          <w:lang w:val="en-GB"/>
        </w:rPr>
        <w:tab/>
      </w:r>
      <w:r w:rsidRPr="008472AA">
        <w:rPr>
          <w:sz w:val="24"/>
          <w:szCs w:val="24"/>
          <w:lang w:val="en-GB"/>
        </w:rPr>
        <w:tab/>
      </w:r>
      <w:r w:rsidRPr="008472AA">
        <w:rPr>
          <w:sz w:val="24"/>
          <w:szCs w:val="24"/>
          <w:lang w:val="en-GB"/>
        </w:rPr>
        <w:tab/>
        <w:t>............................................</w:t>
      </w:r>
    </w:p>
    <w:p w14:paraId="676906AD" w14:textId="77777777" w:rsidR="001F273E" w:rsidRPr="008472AA" w:rsidRDefault="001F273E" w:rsidP="001F273E">
      <w:pPr>
        <w:pStyle w:val="Bezriadkovania"/>
        <w:rPr>
          <w:rFonts w:ascii="Times New Roman" w:hAnsi="Times New Roman" w:cs="Times New Roman"/>
          <w:sz w:val="24"/>
          <w:szCs w:val="24"/>
          <w:lang w:val="en-GB"/>
        </w:rPr>
      </w:pPr>
      <w:r w:rsidRPr="008472AA">
        <w:rPr>
          <w:rFonts w:ascii="Times New Roman" w:hAnsi="Times New Roman" w:cs="Times New Roman"/>
          <w:b/>
          <w:sz w:val="24"/>
          <w:szCs w:val="24"/>
          <w:lang w:val="en-GB"/>
        </w:rPr>
        <w:t>Ing. Marek Paál</w:t>
      </w:r>
      <w:r w:rsidRPr="008472AA">
        <w:rPr>
          <w:rFonts w:ascii="Times New Roman" w:hAnsi="Times New Roman" w:cs="Times New Roman"/>
          <w:sz w:val="24"/>
          <w:szCs w:val="24"/>
          <w:lang w:val="en-GB"/>
        </w:rPr>
        <w:tab/>
        <w:t xml:space="preserve">                                                                       </w:t>
      </w:r>
      <w:r w:rsidRPr="008472AA">
        <w:rPr>
          <w:rFonts w:ascii="Times New Roman" w:hAnsi="Times New Roman" w:cs="Times New Roman"/>
          <w:b/>
          <w:sz w:val="24"/>
          <w:szCs w:val="24"/>
          <w:lang w:val="en-GB"/>
        </w:rPr>
        <w:t>Ing. Martin Hollý</w:t>
      </w:r>
    </w:p>
    <w:p w14:paraId="4331F822" w14:textId="6D741970" w:rsidR="001F273E" w:rsidRPr="008472AA" w:rsidRDefault="001F273E" w:rsidP="001F273E">
      <w:pPr>
        <w:pStyle w:val="Bezriadkovania"/>
        <w:rPr>
          <w:rFonts w:ascii="Times New Roman" w:hAnsi="Times New Roman" w:cs="Times New Roman"/>
          <w:sz w:val="24"/>
          <w:szCs w:val="24"/>
          <w:lang w:val="en-GB"/>
        </w:rPr>
      </w:pPr>
      <w:r w:rsidRPr="008472AA">
        <w:rPr>
          <w:rFonts w:ascii="Times New Roman" w:hAnsi="Times New Roman" w:cs="Times New Roman"/>
          <w:sz w:val="24"/>
          <w:szCs w:val="24"/>
          <w:lang w:val="en-GB"/>
        </w:rPr>
        <w:t xml:space="preserve">Director of the Distribution Services </w:t>
      </w:r>
      <w:r w:rsidR="00FC75E4">
        <w:rPr>
          <w:rFonts w:ascii="Times New Roman" w:hAnsi="Times New Roman" w:cs="Times New Roman"/>
          <w:sz w:val="24"/>
          <w:szCs w:val="24"/>
          <w:lang w:val="en-GB"/>
        </w:rPr>
        <w:t>Department                             CEO</w:t>
      </w:r>
      <w:r w:rsidRPr="008472AA">
        <w:rPr>
          <w:rFonts w:ascii="Times New Roman" w:hAnsi="Times New Roman" w:cs="Times New Roman"/>
          <w:sz w:val="24"/>
          <w:szCs w:val="24"/>
          <w:lang w:val="en-GB"/>
        </w:rPr>
        <w:t xml:space="preserve">     </w:t>
      </w:r>
    </w:p>
    <w:p w14:paraId="6F090FA8" w14:textId="77777777" w:rsidR="001F273E" w:rsidRPr="008472AA" w:rsidRDefault="001F273E" w:rsidP="001F273E">
      <w:pPr>
        <w:pStyle w:val="Bezriadkovania"/>
        <w:rPr>
          <w:rFonts w:ascii="Times New Roman" w:hAnsi="Times New Roman" w:cs="Times New Roman"/>
          <w:sz w:val="24"/>
          <w:szCs w:val="24"/>
          <w:lang w:val="en-GB"/>
        </w:rPr>
      </w:pPr>
      <w:r w:rsidRPr="008472AA">
        <w:rPr>
          <w:rFonts w:ascii="Times New Roman" w:hAnsi="Times New Roman" w:cs="Times New Roman"/>
          <w:sz w:val="24"/>
          <w:szCs w:val="24"/>
          <w:lang w:val="en-GB"/>
        </w:rPr>
        <w:t>SPP – distribúcia, a.s.</w:t>
      </w:r>
      <w:r w:rsidRPr="008472AA">
        <w:rPr>
          <w:rFonts w:ascii="Times New Roman" w:hAnsi="Times New Roman" w:cs="Times New Roman"/>
          <w:sz w:val="24"/>
          <w:szCs w:val="24"/>
          <w:lang w:val="en-GB"/>
        </w:rPr>
        <w:tab/>
        <w:t xml:space="preserve">                                                                       SPP – distribúcia, a.s.</w:t>
      </w:r>
    </w:p>
    <w:p w14:paraId="59C8175C" w14:textId="0F729FBB" w:rsidR="00C546DC" w:rsidRPr="008472AA" w:rsidRDefault="00C546DC" w:rsidP="001F273E">
      <w:pPr>
        <w:pStyle w:val="Zkladntext"/>
        <w:tabs>
          <w:tab w:val="left" w:pos="6489"/>
        </w:tabs>
        <w:spacing w:before="1"/>
        <w:ind w:left="116"/>
        <w:rPr>
          <w:lang w:val="en-GB"/>
        </w:rPr>
      </w:pPr>
    </w:p>
    <w:sectPr w:rsidR="00C546DC" w:rsidRPr="008472AA">
      <w:pgSz w:w="11910" w:h="16840"/>
      <w:pgMar w:top="1320" w:right="1300" w:bottom="1200" w:left="1300" w:header="0" w:footer="10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CF6FB" w14:textId="77777777" w:rsidR="006C3A8F" w:rsidRDefault="006C3A8F">
      <w:r>
        <w:separator/>
      </w:r>
    </w:p>
  </w:endnote>
  <w:endnote w:type="continuationSeparator" w:id="0">
    <w:p w14:paraId="49AEF275" w14:textId="77777777" w:rsidR="006C3A8F" w:rsidRDefault="006C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95FC" w14:textId="77777777" w:rsidR="002C1499" w:rsidRDefault="002C149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B165" w14:textId="77777777" w:rsidR="002C1499" w:rsidRDefault="002C1499">
    <w:pPr>
      <w:pStyle w:val="Zkladntext"/>
      <w:spacing w:line="14" w:lineRule="auto"/>
      <w:rPr>
        <w:sz w:val="20"/>
      </w:rPr>
    </w:pPr>
    <w:r>
      <w:rPr>
        <w:noProof/>
        <w:lang w:val="sk-SK" w:eastAsia="sk-SK"/>
      </w:rPr>
      <mc:AlternateContent>
        <mc:Choice Requires="wps">
          <w:drawing>
            <wp:anchor distT="0" distB="0" distL="114300" distR="114300" simplePos="0" relativeHeight="251657728" behindDoc="1" locked="0" layoutInCell="1" allowOverlap="1" wp14:anchorId="00CDEE63" wp14:editId="773EEF41">
              <wp:simplePos x="0" y="0"/>
              <wp:positionH relativeFrom="page">
                <wp:posOffset>3672205</wp:posOffset>
              </wp:positionH>
              <wp:positionV relativeFrom="page">
                <wp:posOffset>9911080</wp:posOffset>
              </wp:positionV>
              <wp:extent cx="216535" cy="180975"/>
              <wp:effectExtent l="0" t="0" r="1206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7FA9" w14:textId="11DDA2F8" w:rsidR="002C1499" w:rsidRDefault="002C1499">
                          <w:pPr>
                            <w:spacing w:before="11"/>
                            <w:ind w:left="60"/>
                          </w:pPr>
                          <w:r>
                            <w:fldChar w:fldCharType="begin"/>
                          </w:r>
                          <w:r>
                            <w:instrText xml:space="preserve"> PAGE </w:instrText>
                          </w:r>
                          <w:r>
                            <w:fldChar w:fldCharType="separate"/>
                          </w:r>
                          <w:r w:rsidR="00B93BEE">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DEE63" id="_x0000_t202" coordsize="21600,21600" o:spt="202" path="m,l,21600r21600,l21600,xe">
              <v:stroke joinstyle="miter"/>
              <v:path gradientshapeok="t" o:connecttype="rect"/>
            </v:shapetype>
            <v:shape id="Text Box 1" o:spid="_x0000_s1026" type="#_x0000_t202" style="position:absolute;margin-left:289.15pt;margin-top:780.4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7UnQIAAJ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" filled="f" stroked="f">
              <v:path arrowok="t"/>
              <v:textbox inset="0,0,0,0">
                <w:txbxContent>
                  <w:p w14:paraId="446D7FA9" w14:textId="11DDA2F8" w:rsidR="002C1499" w:rsidRDefault="002C1499">
                    <w:pPr>
                      <w:spacing w:before="11"/>
                      <w:ind w:left="60"/>
                    </w:pPr>
                    <w:r>
                      <w:fldChar w:fldCharType="begin"/>
                    </w:r>
                    <w:r>
                      <w:instrText xml:space="preserve"> PAGE </w:instrText>
                    </w:r>
                    <w:r>
                      <w:fldChar w:fldCharType="separate"/>
                    </w:r>
                    <w:r w:rsidR="00B93BEE">
                      <w:rPr>
                        <w:noProof/>
                      </w:rPr>
                      <w:t>17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B581" w14:textId="77777777" w:rsidR="002C1499" w:rsidRDefault="002C149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86838" w14:textId="77777777" w:rsidR="006C3A8F" w:rsidRDefault="006C3A8F">
      <w:r>
        <w:separator/>
      </w:r>
    </w:p>
  </w:footnote>
  <w:footnote w:type="continuationSeparator" w:id="0">
    <w:p w14:paraId="209047E7" w14:textId="77777777" w:rsidR="006C3A8F" w:rsidRDefault="006C3A8F">
      <w:r>
        <w:continuationSeparator/>
      </w:r>
    </w:p>
  </w:footnote>
  <w:footnote w:id="1">
    <w:p w14:paraId="0468641C" w14:textId="701B5CF0" w:rsidR="002C1499" w:rsidRPr="00894D81" w:rsidRDefault="002C1499">
      <w:pPr>
        <w:pStyle w:val="Textpoznmkypodiarou"/>
        <w:rPr>
          <w:lang w:val="en-GB"/>
        </w:rPr>
      </w:pPr>
      <w:r w:rsidRPr="00894D81">
        <w:rPr>
          <w:rStyle w:val="Odkaznapoznmkupodiarou"/>
          <w:lang w:val="en-GB"/>
        </w:rPr>
        <w:footnoteRef/>
      </w:r>
      <w:r w:rsidRPr="00894D81">
        <w:rPr>
          <w:lang w:val="en-GB"/>
        </w:rPr>
        <w:t xml:space="preserve"> Act No. 222/2004 on Value Added Tax</w:t>
      </w:r>
    </w:p>
  </w:footnote>
  <w:footnote w:id="2">
    <w:p w14:paraId="78FFB046" w14:textId="3BBDF744" w:rsidR="002C1499" w:rsidRPr="00894D81" w:rsidRDefault="002C1499">
      <w:pPr>
        <w:pStyle w:val="Textpoznmkypodiarou"/>
        <w:rPr>
          <w:lang w:val="en-GB"/>
        </w:rPr>
      </w:pPr>
      <w:r w:rsidRPr="00894D81">
        <w:rPr>
          <w:rStyle w:val="Odkaznapoznmkupodiarou"/>
          <w:lang w:val="en-GB"/>
        </w:rPr>
        <w:footnoteRef/>
      </w:r>
      <w:r w:rsidRPr="00894D81">
        <w:rPr>
          <w:lang w:val="en-GB"/>
        </w:rPr>
        <w:t xml:space="preserve"> Section 66a (2) of Act No. 513/1991, the Commercial Code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7CEC" w14:textId="77777777" w:rsidR="002C1499" w:rsidRDefault="002C149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62C5" w14:textId="77777777" w:rsidR="002C1499" w:rsidRDefault="002C149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04D8" w14:textId="77777777" w:rsidR="002C1499" w:rsidRDefault="002C149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7A2"/>
    <w:multiLevelType w:val="hybridMultilevel"/>
    <w:tmpl w:val="46AA7B9E"/>
    <w:lvl w:ilvl="0" w:tplc="F0A22248">
      <w:start w:val="1"/>
      <w:numFmt w:val="lowerLetter"/>
      <w:lvlText w:val="(%1)"/>
      <w:lvlJc w:val="left"/>
      <w:pPr>
        <w:ind w:left="1196" w:hanging="360"/>
      </w:pPr>
      <w:rPr>
        <w:rFonts w:hint="default"/>
      </w:r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1" w15:restartNumberingAfterBreak="0">
    <w:nsid w:val="05D20C1F"/>
    <w:multiLevelType w:val="hybridMultilevel"/>
    <w:tmpl w:val="4AEA6F4E"/>
    <w:lvl w:ilvl="0" w:tplc="F0A22248">
      <w:start w:val="1"/>
      <w:numFmt w:val="lowerLetter"/>
      <w:lvlText w:val="(%1)"/>
      <w:lvlJc w:val="left"/>
      <w:pPr>
        <w:ind w:left="1196" w:hanging="360"/>
      </w:pPr>
      <w:rPr>
        <w:rFonts w:hint="default"/>
      </w:r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 w15:restartNumberingAfterBreak="0">
    <w:nsid w:val="09B17B6A"/>
    <w:multiLevelType w:val="hybridMultilevel"/>
    <w:tmpl w:val="EA3CB4FA"/>
    <w:lvl w:ilvl="0" w:tplc="7BAA926A">
      <w:start w:val="1"/>
      <w:numFmt w:val="decimal"/>
      <w:lvlText w:val="%1."/>
      <w:lvlJc w:val="left"/>
      <w:pPr>
        <w:ind w:left="836" w:hanging="360"/>
      </w:pPr>
      <w:rPr>
        <w:rFonts w:ascii="Times New Roman" w:eastAsia="Times New Roman" w:hAnsi="Times New Roman" w:cs="Times New Roman" w:hint="default"/>
        <w:w w:val="100"/>
        <w:sz w:val="24"/>
        <w:szCs w:val="24"/>
        <w:lang w:val="en-US" w:eastAsia="en-US" w:bidi="ar-SA"/>
      </w:rPr>
    </w:lvl>
    <w:lvl w:ilvl="1" w:tplc="7D0E2088">
      <w:numFmt w:val="bullet"/>
      <w:lvlText w:val="•"/>
      <w:lvlJc w:val="left"/>
      <w:pPr>
        <w:ind w:left="1686" w:hanging="360"/>
      </w:pPr>
      <w:rPr>
        <w:rFonts w:hint="default"/>
        <w:lang w:val="en-US" w:eastAsia="en-US" w:bidi="ar-SA"/>
      </w:rPr>
    </w:lvl>
    <w:lvl w:ilvl="2" w:tplc="4462B114">
      <w:numFmt w:val="bullet"/>
      <w:lvlText w:val="•"/>
      <w:lvlJc w:val="left"/>
      <w:pPr>
        <w:ind w:left="2533" w:hanging="360"/>
      </w:pPr>
      <w:rPr>
        <w:rFonts w:hint="default"/>
        <w:lang w:val="en-US" w:eastAsia="en-US" w:bidi="ar-SA"/>
      </w:rPr>
    </w:lvl>
    <w:lvl w:ilvl="3" w:tplc="DA5477E8">
      <w:numFmt w:val="bullet"/>
      <w:lvlText w:val="•"/>
      <w:lvlJc w:val="left"/>
      <w:pPr>
        <w:ind w:left="3379" w:hanging="360"/>
      </w:pPr>
      <w:rPr>
        <w:rFonts w:hint="default"/>
        <w:lang w:val="en-US" w:eastAsia="en-US" w:bidi="ar-SA"/>
      </w:rPr>
    </w:lvl>
    <w:lvl w:ilvl="4" w:tplc="8DD6EDD4">
      <w:numFmt w:val="bullet"/>
      <w:lvlText w:val="•"/>
      <w:lvlJc w:val="left"/>
      <w:pPr>
        <w:ind w:left="4226" w:hanging="360"/>
      </w:pPr>
      <w:rPr>
        <w:rFonts w:hint="default"/>
        <w:lang w:val="en-US" w:eastAsia="en-US" w:bidi="ar-SA"/>
      </w:rPr>
    </w:lvl>
    <w:lvl w:ilvl="5" w:tplc="82C08B58">
      <w:numFmt w:val="bullet"/>
      <w:lvlText w:val="•"/>
      <w:lvlJc w:val="left"/>
      <w:pPr>
        <w:ind w:left="5073" w:hanging="360"/>
      </w:pPr>
      <w:rPr>
        <w:rFonts w:hint="default"/>
        <w:lang w:val="en-US" w:eastAsia="en-US" w:bidi="ar-SA"/>
      </w:rPr>
    </w:lvl>
    <w:lvl w:ilvl="6" w:tplc="14A8B870">
      <w:numFmt w:val="bullet"/>
      <w:lvlText w:val="•"/>
      <w:lvlJc w:val="left"/>
      <w:pPr>
        <w:ind w:left="5919" w:hanging="360"/>
      </w:pPr>
      <w:rPr>
        <w:rFonts w:hint="default"/>
        <w:lang w:val="en-US" w:eastAsia="en-US" w:bidi="ar-SA"/>
      </w:rPr>
    </w:lvl>
    <w:lvl w:ilvl="7" w:tplc="28302566">
      <w:numFmt w:val="bullet"/>
      <w:lvlText w:val="•"/>
      <w:lvlJc w:val="left"/>
      <w:pPr>
        <w:ind w:left="6766" w:hanging="360"/>
      </w:pPr>
      <w:rPr>
        <w:rFonts w:hint="default"/>
        <w:lang w:val="en-US" w:eastAsia="en-US" w:bidi="ar-SA"/>
      </w:rPr>
    </w:lvl>
    <w:lvl w:ilvl="8" w:tplc="33BE75DA">
      <w:numFmt w:val="bullet"/>
      <w:lvlText w:val="•"/>
      <w:lvlJc w:val="left"/>
      <w:pPr>
        <w:ind w:left="7613" w:hanging="360"/>
      </w:pPr>
      <w:rPr>
        <w:rFonts w:hint="default"/>
        <w:lang w:val="en-US" w:eastAsia="en-US" w:bidi="ar-SA"/>
      </w:rPr>
    </w:lvl>
  </w:abstractNum>
  <w:abstractNum w:abstractNumId="3" w15:restartNumberingAfterBreak="0">
    <w:nsid w:val="0B0D1F51"/>
    <w:multiLevelType w:val="hybridMultilevel"/>
    <w:tmpl w:val="48F0B450"/>
    <w:lvl w:ilvl="0" w:tplc="EE2A73FE">
      <w:start w:val="1"/>
      <w:numFmt w:val="decimal"/>
      <w:lvlText w:val="%1."/>
      <w:lvlJc w:val="left"/>
      <w:pPr>
        <w:ind w:left="2456" w:hanging="360"/>
        <w:jc w:val="right"/>
      </w:pPr>
      <w:rPr>
        <w:rFonts w:ascii="Times New Roman" w:eastAsia="Times New Roman" w:hAnsi="Times New Roman" w:cs="Times New Roman" w:hint="default"/>
        <w:w w:val="100"/>
        <w:sz w:val="24"/>
        <w:szCs w:val="24"/>
        <w:lang w:val="en-US" w:eastAsia="en-US" w:bidi="ar-SA"/>
      </w:rPr>
    </w:lvl>
    <w:lvl w:ilvl="1" w:tplc="5A1C6D68">
      <w:numFmt w:val="bullet"/>
      <w:lvlText w:val="•"/>
      <w:lvlJc w:val="left"/>
      <w:pPr>
        <w:ind w:left="3144" w:hanging="360"/>
      </w:pPr>
      <w:rPr>
        <w:rFonts w:hint="default"/>
        <w:lang w:val="en-US" w:eastAsia="en-US" w:bidi="ar-SA"/>
      </w:rPr>
    </w:lvl>
    <w:lvl w:ilvl="2" w:tplc="8C844F6E">
      <w:numFmt w:val="bullet"/>
      <w:lvlText w:val="•"/>
      <w:lvlJc w:val="left"/>
      <w:pPr>
        <w:ind w:left="3829" w:hanging="360"/>
      </w:pPr>
      <w:rPr>
        <w:rFonts w:hint="default"/>
        <w:lang w:val="en-US" w:eastAsia="en-US" w:bidi="ar-SA"/>
      </w:rPr>
    </w:lvl>
    <w:lvl w:ilvl="3" w:tplc="C4D0E0DC">
      <w:numFmt w:val="bullet"/>
      <w:lvlText w:val="•"/>
      <w:lvlJc w:val="left"/>
      <w:pPr>
        <w:ind w:left="4513" w:hanging="360"/>
      </w:pPr>
      <w:rPr>
        <w:rFonts w:hint="default"/>
        <w:lang w:val="en-US" w:eastAsia="en-US" w:bidi="ar-SA"/>
      </w:rPr>
    </w:lvl>
    <w:lvl w:ilvl="4" w:tplc="E424E996">
      <w:numFmt w:val="bullet"/>
      <w:lvlText w:val="•"/>
      <w:lvlJc w:val="left"/>
      <w:pPr>
        <w:ind w:left="5198" w:hanging="360"/>
      </w:pPr>
      <w:rPr>
        <w:rFonts w:hint="default"/>
        <w:lang w:val="en-US" w:eastAsia="en-US" w:bidi="ar-SA"/>
      </w:rPr>
    </w:lvl>
    <w:lvl w:ilvl="5" w:tplc="9F7AA5A4">
      <w:numFmt w:val="bullet"/>
      <w:lvlText w:val="•"/>
      <w:lvlJc w:val="left"/>
      <w:pPr>
        <w:ind w:left="5883" w:hanging="360"/>
      </w:pPr>
      <w:rPr>
        <w:rFonts w:hint="default"/>
        <w:lang w:val="en-US" w:eastAsia="en-US" w:bidi="ar-SA"/>
      </w:rPr>
    </w:lvl>
    <w:lvl w:ilvl="6" w:tplc="23DAB934">
      <w:numFmt w:val="bullet"/>
      <w:lvlText w:val="•"/>
      <w:lvlJc w:val="left"/>
      <w:pPr>
        <w:ind w:left="6567" w:hanging="360"/>
      </w:pPr>
      <w:rPr>
        <w:rFonts w:hint="default"/>
        <w:lang w:val="en-US" w:eastAsia="en-US" w:bidi="ar-SA"/>
      </w:rPr>
    </w:lvl>
    <w:lvl w:ilvl="7" w:tplc="A148E186">
      <w:numFmt w:val="bullet"/>
      <w:lvlText w:val="•"/>
      <w:lvlJc w:val="left"/>
      <w:pPr>
        <w:ind w:left="7252" w:hanging="360"/>
      </w:pPr>
      <w:rPr>
        <w:rFonts w:hint="default"/>
        <w:lang w:val="en-US" w:eastAsia="en-US" w:bidi="ar-SA"/>
      </w:rPr>
    </w:lvl>
    <w:lvl w:ilvl="8" w:tplc="4BF424D8">
      <w:numFmt w:val="bullet"/>
      <w:lvlText w:val="•"/>
      <w:lvlJc w:val="left"/>
      <w:pPr>
        <w:ind w:left="7937" w:hanging="360"/>
      </w:pPr>
      <w:rPr>
        <w:rFonts w:hint="default"/>
        <w:lang w:val="en-US" w:eastAsia="en-US" w:bidi="ar-SA"/>
      </w:rPr>
    </w:lvl>
  </w:abstractNum>
  <w:abstractNum w:abstractNumId="4" w15:restartNumberingAfterBreak="0">
    <w:nsid w:val="15506271"/>
    <w:multiLevelType w:val="hybridMultilevel"/>
    <w:tmpl w:val="5F3C1F3A"/>
    <w:lvl w:ilvl="0" w:tplc="42E84280">
      <w:start w:val="1"/>
      <w:numFmt w:val="decimal"/>
      <w:lvlText w:val="%1."/>
      <w:lvlJc w:val="left"/>
      <w:pPr>
        <w:ind w:left="824" w:hanging="281"/>
      </w:pPr>
      <w:rPr>
        <w:rFonts w:ascii="Times New Roman" w:eastAsia="Times New Roman" w:hAnsi="Times New Roman" w:cs="Times New Roman" w:hint="default"/>
        <w:w w:val="100"/>
        <w:sz w:val="24"/>
        <w:szCs w:val="24"/>
        <w:lang w:val="en-US" w:eastAsia="en-US" w:bidi="ar-SA"/>
      </w:rPr>
    </w:lvl>
    <w:lvl w:ilvl="1" w:tplc="F0A22248">
      <w:start w:val="1"/>
      <w:numFmt w:val="lowerLetter"/>
      <w:lvlText w:val="(%2)"/>
      <w:lvlJc w:val="left"/>
      <w:pPr>
        <w:ind w:left="1556" w:hanging="360"/>
      </w:pPr>
      <w:rPr>
        <w:rFonts w:hint="default"/>
      </w:rPr>
    </w:lvl>
    <w:lvl w:ilvl="2" w:tplc="5B4E1ACE">
      <w:numFmt w:val="bullet"/>
      <w:lvlText w:val="•"/>
      <w:lvlJc w:val="left"/>
      <w:pPr>
        <w:ind w:left="2402" w:hanging="286"/>
      </w:pPr>
      <w:rPr>
        <w:rFonts w:hint="default"/>
        <w:lang w:val="en-US" w:eastAsia="en-US" w:bidi="ar-SA"/>
      </w:rPr>
    </w:lvl>
    <w:lvl w:ilvl="3" w:tplc="C5583266">
      <w:numFmt w:val="bullet"/>
      <w:lvlText w:val="•"/>
      <w:lvlJc w:val="left"/>
      <w:pPr>
        <w:ind w:left="3265" w:hanging="286"/>
      </w:pPr>
      <w:rPr>
        <w:rFonts w:hint="default"/>
        <w:lang w:val="en-US" w:eastAsia="en-US" w:bidi="ar-SA"/>
      </w:rPr>
    </w:lvl>
    <w:lvl w:ilvl="4" w:tplc="DB387852">
      <w:numFmt w:val="bullet"/>
      <w:lvlText w:val="•"/>
      <w:lvlJc w:val="left"/>
      <w:pPr>
        <w:ind w:left="4128" w:hanging="286"/>
      </w:pPr>
      <w:rPr>
        <w:rFonts w:hint="default"/>
        <w:lang w:val="en-US" w:eastAsia="en-US" w:bidi="ar-SA"/>
      </w:rPr>
    </w:lvl>
    <w:lvl w:ilvl="5" w:tplc="67546B96">
      <w:numFmt w:val="bullet"/>
      <w:lvlText w:val="•"/>
      <w:lvlJc w:val="left"/>
      <w:pPr>
        <w:ind w:left="4991" w:hanging="286"/>
      </w:pPr>
      <w:rPr>
        <w:rFonts w:hint="default"/>
        <w:lang w:val="en-US" w:eastAsia="en-US" w:bidi="ar-SA"/>
      </w:rPr>
    </w:lvl>
    <w:lvl w:ilvl="6" w:tplc="B7BE77E6">
      <w:numFmt w:val="bullet"/>
      <w:lvlText w:val="•"/>
      <w:lvlJc w:val="left"/>
      <w:pPr>
        <w:ind w:left="5854" w:hanging="286"/>
      </w:pPr>
      <w:rPr>
        <w:rFonts w:hint="default"/>
        <w:lang w:val="en-US" w:eastAsia="en-US" w:bidi="ar-SA"/>
      </w:rPr>
    </w:lvl>
    <w:lvl w:ilvl="7" w:tplc="2026AAE4">
      <w:numFmt w:val="bullet"/>
      <w:lvlText w:val="•"/>
      <w:lvlJc w:val="left"/>
      <w:pPr>
        <w:ind w:left="6717" w:hanging="286"/>
      </w:pPr>
      <w:rPr>
        <w:rFonts w:hint="default"/>
        <w:lang w:val="en-US" w:eastAsia="en-US" w:bidi="ar-SA"/>
      </w:rPr>
    </w:lvl>
    <w:lvl w:ilvl="8" w:tplc="9C389356">
      <w:numFmt w:val="bullet"/>
      <w:lvlText w:val="•"/>
      <w:lvlJc w:val="left"/>
      <w:pPr>
        <w:ind w:left="7580" w:hanging="286"/>
      </w:pPr>
      <w:rPr>
        <w:rFonts w:hint="default"/>
        <w:lang w:val="en-US" w:eastAsia="en-US" w:bidi="ar-SA"/>
      </w:rPr>
    </w:lvl>
  </w:abstractNum>
  <w:abstractNum w:abstractNumId="5" w15:restartNumberingAfterBreak="0">
    <w:nsid w:val="1FFF3016"/>
    <w:multiLevelType w:val="hybridMultilevel"/>
    <w:tmpl w:val="F4E8FF36"/>
    <w:lvl w:ilvl="0" w:tplc="CFC44806">
      <w:start w:val="1"/>
      <w:numFmt w:val="decimal"/>
      <w:lvlText w:val="%1."/>
      <w:lvlJc w:val="left"/>
      <w:pPr>
        <w:ind w:left="836" w:hanging="358"/>
      </w:pPr>
      <w:rPr>
        <w:rFonts w:ascii="Times New Roman" w:eastAsia="Times New Roman" w:hAnsi="Times New Roman" w:cs="Times New Roman" w:hint="default"/>
        <w:w w:val="100"/>
        <w:sz w:val="24"/>
        <w:szCs w:val="24"/>
        <w:lang w:val="en-US" w:eastAsia="en-US" w:bidi="ar-SA"/>
      </w:rPr>
    </w:lvl>
    <w:lvl w:ilvl="1" w:tplc="F0A22248">
      <w:start w:val="1"/>
      <w:numFmt w:val="lowerLetter"/>
      <w:lvlText w:val="(%2)"/>
      <w:lvlJc w:val="left"/>
      <w:pPr>
        <w:ind w:left="1556" w:hanging="360"/>
      </w:pPr>
      <w:rPr>
        <w:rFonts w:hint="default"/>
      </w:rPr>
    </w:lvl>
    <w:lvl w:ilvl="2" w:tplc="A72CB6D0">
      <w:numFmt w:val="bullet"/>
      <w:lvlText w:val="•"/>
      <w:lvlJc w:val="left"/>
      <w:pPr>
        <w:ind w:left="2420" w:hanging="360"/>
      </w:pPr>
      <w:rPr>
        <w:rFonts w:hint="default"/>
        <w:lang w:val="en-US" w:eastAsia="en-US" w:bidi="ar-SA"/>
      </w:rPr>
    </w:lvl>
    <w:lvl w:ilvl="3" w:tplc="FCB40ECE">
      <w:numFmt w:val="bullet"/>
      <w:lvlText w:val="•"/>
      <w:lvlJc w:val="left"/>
      <w:pPr>
        <w:ind w:left="3281" w:hanging="360"/>
      </w:pPr>
      <w:rPr>
        <w:rFonts w:hint="default"/>
        <w:lang w:val="en-US" w:eastAsia="en-US" w:bidi="ar-SA"/>
      </w:rPr>
    </w:lvl>
    <w:lvl w:ilvl="4" w:tplc="5F62927A">
      <w:numFmt w:val="bullet"/>
      <w:lvlText w:val="•"/>
      <w:lvlJc w:val="left"/>
      <w:pPr>
        <w:ind w:left="4142" w:hanging="360"/>
      </w:pPr>
      <w:rPr>
        <w:rFonts w:hint="default"/>
        <w:lang w:val="en-US" w:eastAsia="en-US" w:bidi="ar-SA"/>
      </w:rPr>
    </w:lvl>
    <w:lvl w:ilvl="5" w:tplc="DA3CD900">
      <w:numFmt w:val="bullet"/>
      <w:lvlText w:val="•"/>
      <w:lvlJc w:val="left"/>
      <w:pPr>
        <w:ind w:left="5002" w:hanging="360"/>
      </w:pPr>
      <w:rPr>
        <w:rFonts w:hint="default"/>
        <w:lang w:val="en-US" w:eastAsia="en-US" w:bidi="ar-SA"/>
      </w:rPr>
    </w:lvl>
    <w:lvl w:ilvl="6" w:tplc="635E894E">
      <w:numFmt w:val="bullet"/>
      <w:lvlText w:val="•"/>
      <w:lvlJc w:val="left"/>
      <w:pPr>
        <w:ind w:left="5863" w:hanging="360"/>
      </w:pPr>
      <w:rPr>
        <w:rFonts w:hint="default"/>
        <w:lang w:val="en-US" w:eastAsia="en-US" w:bidi="ar-SA"/>
      </w:rPr>
    </w:lvl>
    <w:lvl w:ilvl="7" w:tplc="0ABADBAA">
      <w:numFmt w:val="bullet"/>
      <w:lvlText w:val="•"/>
      <w:lvlJc w:val="left"/>
      <w:pPr>
        <w:ind w:left="6724" w:hanging="360"/>
      </w:pPr>
      <w:rPr>
        <w:rFonts w:hint="default"/>
        <w:lang w:val="en-US" w:eastAsia="en-US" w:bidi="ar-SA"/>
      </w:rPr>
    </w:lvl>
    <w:lvl w:ilvl="8" w:tplc="AF1C5596">
      <w:numFmt w:val="bullet"/>
      <w:lvlText w:val="•"/>
      <w:lvlJc w:val="left"/>
      <w:pPr>
        <w:ind w:left="7584" w:hanging="360"/>
      </w:pPr>
      <w:rPr>
        <w:rFonts w:hint="default"/>
        <w:lang w:val="en-US" w:eastAsia="en-US" w:bidi="ar-SA"/>
      </w:rPr>
    </w:lvl>
  </w:abstractNum>
  <w:abstractNum w:abstractNumId="6" w15:restartNumberingAfterBreak="0">
    <w:nsid w:val="21700419"/>
    <w:multiLevelType w:val="hybridMultilevel"/>
    <w:tmpl w:val="B5B096D0"/>
    <w:lvl w:ilvl="0" w:tplc="25D01E3A">
      <w:start w:val="1"/>
      <w:numFmt w:val="decimal"/>
      <w:lvlText w:val="%1."/>
      <w:lvlJc w:val="left"/>
      <w:pPr>
        <w:ind w:left="836" w:hanging="360"/>
      </w:pPr>
      <w:rPr>
        <w:rFonts w:ascii="Times New Roman" w:eastAsia="Times New Roman" w:hAnsi="Times New Roman" w:cs="Times New Roman" w:hint="default"/>
        <w:w w:val="100"/>
        <w:sz w:val="24"/>
        <w:szCs w:val="24"/>
        <w:lang w:val="en-US" w:eastAsia="en-US" w:bidi="ar-SA"/>
      </w:rPr>
    </w:lvl>
    <w:lvl w:ilvl="1" w:tplc="1FB8533A">
      <w:numFmt w:val="bullet"/>
      <w:lvlText w:val="•"/>
      <w:lvlJc w:val="left"/>
      <w:pPr>
        <w:ind w:left="1686" w:hanging="360"/>
      </w:pPr>
      <w:rPr>
        <w:rFonts w:hint="default"/>
        <w:lang w:val="en-US" w:eastAsia="en-US" w:bidi="ar-SA"/>
      </w:rPr>
    </w:lvl>
    <w:lvl w:ilvl="2" w:tplc="4912BEB2">
      <w:numFmt w:val="bullet"/>
      <w:lvlText w:val="•"/>
      <w:lvlJc w:val="left"/>
      <w:pPr>
        <w:ind w:left="2533" w:hanging="360"/>
      </w:pPr>
      <w:rPr>
        <w:rFonts w:hint="default"/>
        <w:lang w:val="en-US" w:eastAsia="en-US" w:bidi="ar-SA"/>
      </w:rPr>
    </w:lvl>
    <w:lvl w:ilvl="3" w:tplc="2CB8E24E">
      <w:numFmt w:val="bullet"/>
      <w:lvlText w:val="•"/>
      <w:lvlJc w:val="left"/>
      <w:pPr>
        <w:ind w:left="3379" w:hanging="360"/>
      </w:pPr>
      <w:rPr>
        <w:rFonts w:hint="default"/>
        <w:lang w:val="en-US" w:eastAsia="en-US" w:bidi="ar-SA"/>
      </w:rPr>
    </w:lvl>
    <w:lvl w:ilvl="4" w:tplc="698A65EA">
      <w:numFmt w:val="bullet"/>
      <w:lvlText w:val="•"/>
      <w:lvlJc w:val="left"/>
      <w:pPr>
        <w:ind w:left="4226" w:hanging="360"/>
      </w:pPr>
      <w:rPr>
        <w:rFonts w:hint="default"/>
        <w:lang w:val="en-US" w:eastAsia="en-US" w:bidi="ar-SA"/>
      </w:rPr>
    </w:lvl>
    <w:lvl w:ilvl="5" w:tplc="25361452">
      <w:numFmt w:val="bullet"/>
      <w:lvlText w:val="•"/>
      <w:lvlJc w:val="left"/>
      <w:pPr>
        <w:ind w:left="5073" w:hanging="360"/>
      </w:pPr>
      <w:rPr>
        <w:rFonts w:hint="default"/>
        <w:lang w:val="en-US" w:eastAsia="en-US" w:bidi="ar-SA"/>
      </w:rPr>
    </w:lvl>
    <w:lvl w:ilvl="6" w:tplc="CEB80978">
      <w:numFmt w:val="bullet"/>
      <w:lvlText w:val="•"/>
      <w:lvlJc w:val="left"/>
      <w:pPr>
        <w:ind w:left="5919" w:hanging="360"/>
      </w:pPr>
      <w:rPr>
        <w:rFonts w:hint="default"/>
        <w:lang w:val="en-US" w:eastAsia="en-US" w:bidi="ar-SA"/>
      </w:rPr>
    </w:lvl>
    <w:lvl w:ilvl="7" w:tplc="92766544">
      <w:numFmt w:val="bullet"/>
      <w:lvlText w:val="•"/>
      <w:lvlJc w:val="left"/>
      <w:pPr>
        <w:ind w:left="6766" w:hanging="360"/>
      </w:pPr>
      <w:rPr>
        <w:rFonts w:hint="default"/>
        <w:lang w:val="en-US" w:eastAsia="en-US" w:bidi="ar-SA"/>
      </w:rPr>
    </w:lvl>
    <w:lvl w:ilvl="8" w:tplc="5C06EC8C">
      <w:numFmt w:val="bullet"/>
      <w:lvlText w:val="•"/>
      <w:lvlJc w:val="left"/>
      <w:pPr>
        <w:ind w:left="7613" w:hanging="360"/>
      </w:pPr>
      <w:rPr>
        <w:rFonts w:hint="default"/>
        <w:lang w:val="en-US" w:eastAsia="en-US" w:bidi="ar-SA"/>
      </w:rPr>
    </w:lvl>
  </w:abstractNum>
  <w:abstractNum w:abstractNumId="7" w15:restartNumberingAfterBreak="0">
    <w:nsid w:val="301E22D6"/>
    <w:multiLevelType w:val="hybridMultilevel"/>
    <w:tmpl w:val="97587476"/>
    <w:lvl w:ilvl="0" w:tplc="3A7E6F0A">
      <w:start w:val="1"/>
      <w:numFmt w:val="decimal"/>
      <w:lvlText w:val="%1."/>
      <w:lvlJc w:val="left"/>
      <w:pPr>
        <w:ind w:left="720" w:hanging="360"/>
      </w:pPr>
      <w:rPr>
        <w:rFonts w:ascii="Times New Roman" w:hAnsi="Times New Roman" w:cs="Times New Roman" w:hint="default"/>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19209A"/>
    <w:multiLevelType w:val="hybridMultilevel"/>
    <w:tmpl w:val="DD5CAA64"/>
    <w:lvl w:ilvl="0" w:tplc="1D56AE36">
      <w:start w:val="1"/>
      <w:numFmt w:val="decimal"/>
      <w:lvlText w:val="%1."/>
      <w:lvlJc w:val="left"/>
      <w:pPr>
        <w:ind w:left="836" w:hanging="360"/>
      </w:pPr>
      <w:rPr>
        <w:rFonts w:ascii="Times New Roman" w:eastAsia="Times New Roman" w:hAnsi="Times New Roman" w:cs="Times New Roman" w:hint="default"/>
        <w:w w:val="100"/>
        <w:sz w:val="24"/>
        <w:szCs w:val="24"/>
        <w:lang w:val="en-US" w:eastAsia="en-US" w:bidi="ar-SA"/>
      </w:rPr>
    </w:lvl>
    <w:lvl w:ilvl="1" w:tplc="F0A22248">
      <w:start w:val="1"/>
      <w:numFmt w:val="lowerLetter"/>
      <w:lvlText w:val="(%2)"/>
      <w:lvlJc w:val="left"/>
      <w:pPr>
        <w:ind w:left="1556" w:hanging="360"/>
      </w:pPr>
      <w:rPr>
        <w:rFonts w:hint="default"/>
      </w:rPr>
    </w:lvl>
    <w:lvl w:ilvl="2" w:tplc="7380594E">
      <w:numFmt w:val="bullet"/>
      <w:lvlText w:val="•"/>
      <w:lvlJc w:val="left"/>
      <w:pPr>
        <w:ind w:left="2420" w:hanging="360"/>
      </w:pPr>
      <w:rPr>
        <w:rFonts w:hint="default"/>
        <w:lang w:val="en-US" w:eastAsia="en-US" w:bidi="ar-SA"/>
      </w:rPr>
    </w:lvl>
    <w:lvl w:ilvl="3" w:tplc="63669DC2">
      <w:numFmt w:val="bullet"/>
      <w:lvlText w:val="•"/>
      <w:lvlJc w:val="left"/>
      <w:pPr>
        <w:ind w:left="3281" w:hanging="360"/>
      </w:pPr>
      <w:rPr>
        <w:rFonts w:hint="default"/>
        <w:lang w:val="en-US" w:eastAsia="en-US" w:bidi="ar-SA"/>
      </w:rPr>
    </w:lvl>
    <w:lvl w:ilvl="4" w:tplc="B1EC2D92">
      <w:numFmt w:val="bullet"/>
      <w:lvlText w:val="•"/>
      <w:lvlJc w:val="left"/>
      <w:pPr>
        <w:ind w:left="4142" w:hanging="360"/>
      </w:pPr>
      <w:rPr>
        <w:rFonts w:hint="default"/>
        <w:lang w:val="en-US" w:eastAsia="en-US" w:bidi="ar-SA"/>
      </w:rPr>
    </w:lvl>
    <w:lvl w:ilvl="5" w:tplc="A2F4F690">
      <w:numFmt w:val="bullet"/>
      <w:lvlText w:val="•"/>
      <w:lvlJc w:val="left"/>
      <w:pPr>
        <w:ind w:left="5002" w:hanging="360"/>
      </w:pPr>
      <w:rPr>
        <w:rFonts w:hint="default"/>
        <w:lang w:val="en-US" w:eastAsia="en-US" w:bidi="ar-SA"/>
      </w:rPr>
    </w:lvl>
    <w:lvl w:ilvl="6" w:tplc="8CCE5DF2">
      <w:numFmt w:val="bullet"/>
      <w:lvlText w:val="•"/>
      <w:lvlJc w:val="left"/>
      <w:pPr>
        <w:ind w:left="5863" w:hanging="360"/>
      </w:pPr>
      <w:rPr>
        <w:rFonts w:hint="default"/>
        <w:lang w:val="en-US" w:eastAsia="en-US" w:bidi="ar-SA"/>
      </w:rPr>
    </w:lvl>
    <w:lvl w:ilvl="7" w:tplc="5F7C93F0">
      <w:numFmt w:val="bullet"/>
      <w:lvlText w:val="•"/>
      <w:lvlJc w:val="left"/>
      <w:pPr>
        <w:ind w:left="6724" w:hanging="360"/>
      </w:pPr>
      <w:rPr>
        <w:rFonts w:hint="default"/>
        <w:lang w:val="en-US" w:eastAsia="en-US" w:bidi="ar-SA"/>
      </w:rPr>
    </w:lvl>
    <w:lvl w:ilvl="8" w:tplc="D8A2558E">
      <w:numFmt w:val="bullet"/>
      <w:lvlText w:val="•"/>
      <w:lvlJc w:val="left"/>
      <w:pPr>
        <w:ind w:left="7584" w:hanging="360"/>
      </w:pPr>
      <w:rPr>
        <w:rFonts w:hint="default"/>
        <w:lang w:val="en-US" w:eastAsia="en-US" w:bidi="ar-SA"/>
      </w:rPr>
    </w:lvl>
  </w:abstractNum>
  <w:abstractNum w:abstractNumId="9" w15:restartNumberingAfterBreak="0">
    <w:nsid w:val="3D965903"/>
    <w:multiLevelType w:val="hybridMultilevel"/>
    <w:tmpl w:val="C238634A"/>
    <w:lvl w:ilvl="0" w:tplc="E0D4B688">
      <w:start w:val="1"/>
      <w:numFmt w:val="decimal"/>
      <w:lvlText w:val="%1."/>
      <w:lvlJc w:val="left"/>
      <w:pPr>
        <w:ind w:left="836" w:hanging="358"/>
      </w:pPr>
      <w:rPr>
        <w:rFonts w:ascii="Times New Roman" w:eastAsia="Times New Roman" w:hAnsi="Times New Roman" w:cs="Times New Roman" w:hint="default"/>
        <w:w w:val="100"/>
        <w:sz w:val="24"/>
        <w:szCs w:val="24"/>
        <w:lang w:val="en-US" w:eastAsia="en-US" w:bidi="ar-SA"/>
      </w:rPr>
    </w:lvl>
    <w:lvl w:ilvl="1" w:tplc="F0A22248">
      <w:start w:val="1"/>
      <w:numFmt w:val="lowerLetter"/>
      <w:lvlText w:val="(%2)"/>
      <w:lvlJc w:val="left"/>
      <w:pPr>
        <w:ind w:left="1556" w:hanging="360"/>
      </w:pPr>
      <w:rPr>
        <w:rFonts w:hint="default"/>
      </w:rPr>
    </w:lvl>
    <w:lvl w:ilvl="2" w:tplc="3272C52E">
      <w:numFmt w:val="bullet"/>
      <w:lvlText w:val="•"/>
      <w:lvlJc w:val="left"/>
      <w:pPr>
        <w:ind w:left="2402" w:hanging="425"/>
      </w:pPr>
      <w:rPr>
        <w:rFonts w:hint="default"/>
        <w:lang w:val="en-US" w:eastAsia="en-US" w:bidi="ar-SA"/>
      </w:rPr>
    </w:lvl>
    <w:lvl w:ilvl="3" w:tplc="0E2AE7FE">
      <w:numFmt w:val="bullet"/>
      <w:lvlText w:val="•"/>
      <w:lvlJc w:val="left"/>
      <w:pPr>
        <w:ind w:left="3265" w:hanging="425"/>
      </w:pPr>
      <w:rPr>
        <w:rFonts w:hint="default"/>
        <w:lang w:val="en-US" w:eastAsia="en-US" w:bidi="ar-SA"/>
      </w:rPr>
    </w:lvl>
    <w:lvl w:ilvl="4" w:tplc="7D9EAE50">
      <w:numFmt w:val="bullet"/>
      <w:lvlText w:val="•"/>
      <w:lvlJc w:val="left"/>
      <w:pPr>
        <w:ind w:left="4128" w:hanging="425"/>
      </w:pPr>
      <w:rPr>
        <w:rFonts w:hint="default"/>
        <w:lang w:val="en-US" w:eastAsia="en-US" w:bidi="ar-SA"/>
      </w:rPr>
    </w:lvl>
    <w:lvl w:ilvl="5" w:tplc="B0149CC0">
      <w:numFmt w:val="bullet"/>
      <w:lvlText w:val="•"/>
      <w:lvlJc w:val="left"/>
      <w:pPr>
        <w:ind w:left="4991" w:hanging="425"/>
      </w:pPr>
      <w:rPr>
        <w:rFonts w:hint="default"/>
        <w:lang w:val="en-US" w:eastAsia="en-US" w:bidi="ar-SA"/>
      </w:rPr>
    </w:lvl>
    <w:lvl w:ilvl="6" w:tplc="DCFE90F6">
      <w:numFmt w:val="bullet"/>
      <w:lvlText w:val="•"/>
      <w:lvlJc w:val="left"/>
      <w:pPr>
        <w:ind w:left="5854" w:hanging="425"/>
      </w:pPr>
      <w:rPr>
        <w:rFonts w:hint="default"/>
        <w:lang w:val="en-US" w:eastAsia="en-US" w:bidi="ar-SA"/>
      </w:rPr>
    </w:lvl>
    <w:lvl w:ilvl="7" w:tplc="948EABD4">
      <w:numFmt w:val="bullet"/>
      <w:lvlText w:val="•"/>
      <w:lvlJc w:val="left"/>
      <w:pPr>
        <w:ind w:left="6717" w:hanging="425"/>
      </w:pPr>
      <w:rPr>
        <w:rFonts w:hint="default"/>
        <w:lang w:val="en-US" w:eastAsia="en-US" w:bidi="ar-SA"/>
      </w:rPr>
    </w:lvl>
    <w:lvl w:ilvl="8" w:tplc="573AA7D2">
      <w:numFmt w:val="bullet"/>
      <w:lvlText w:val="•"/>
      <w:lvlJc w:val="left"/>
      <w:pPr>
        <w:ind w:left="7580" w:hanging="425"/>
      </w:pPr>
      <w:rPr>
        <w:rFonts w:hint="default"/>
        <w:lang w:val="en-US" w:eastAsia="en-US" w:bidi="ar-SA"/>
      </w:rPr>
    </w:lvl>
  </w:abstractNum>
  <w:abstractNum w:abstractNumId="10" w15:restartNumberingAfterBreak="0">
    <w:nsid w:val="40D0398D"/>
    <w:multiLevelType w:val="hybridMultilevel"/>
    <w:tmpl w:val="2556A7A0"/>
    <w:lvl w:ilvl="0" w:tplc="C7AC8E44">
      <w:start w:val="1"/>
      <w:numFmt w:val="decimal"/>
      <w:lvlText w:val="%1."/>
      <w:lvlJc w:val="left"/>
      <w:pPr>
        <w:ind w:left="836" w:hanging="358"/>
      </w:pPr>
      <w:rPr>
        <w:rFonts w:ascii="Times New Roman" w:eastAsia="Times New Roman" w:hAnsi="Times New Roman" w:cs="Times New Roman" w:hint="default"/>
        <w:w w:val="100"/>
        <w:sz w:val="24"/>
        <w:szCs w:val="24"/>
        <w:lang w:val="en-US" w:eastAsia="en-US" w:bidi="ar-SA"/>
      </w:rPr>
    </w:lvl>
    <w:lvl w:ilvl="1" w:tplc="F0A22248">
      <w:start w:val="1"/>
      <w:numFmt w:val="lowerLetter"/>
      <w:lvlText w:val="(%2)"/>
      <w:lvlJc w:val="left"/>
      <w:pPr>
        <w:ind w:left="1556" w:hanging="360"/>
      </w:pPr>
      <w:rPr>
        <w:rFonts w:hint="default"/>
      </w:rPr>
    </w:lvl>
    <w:lvl w:ilvl="2" w:tplc="54F6DCBC">
      <w:numFmt w:val="bullet"/>
      <w:lvlText w:val="•"/>
      <w:lvlJc w:val="left"/>
      <w:pPr>
        <w:ind w:left="2402" w:hanging="317"/>
      </w:pPr>
      <w:rPr>
        <w:rFonts w:hint="default"/>
        <w:lang w:val="en-US" w:eastAsia="en-US" w:bidi="ar-SA"/>
      </w:rPr>
    </w:lvl>
    <w:lvl w:ilvl="3" w:tplc="C7E2A880">
      <w:numFmt w:val="bullet"/>
      <w:lvlText w:val="•"/>
      <w:lvlJc w:val="left"/>
      <w:pPr>
        <w:ind w:left="3265" w:hanging="317"/>
      </w:pPr>
      <w:rPr>
        <w:rFonts w:hint="default"/>
        <w:lang w:val="en-US" w:eastAsia="en-US" w:bidi="ar-SA"/>
      </w:rPr>
    </w:lvl>
    <w:lvl w:ilvl="4" w:tplc="C1E4C370">
      <w:numFmt w:val="bullet"/>
      <w:lvlText w:val="•"/>
      <w:lvlJc w:val="left"/>
      <w:pPr>
        <w:ind w:left="4128" w:hanging="317"/>
      </w:pPr>
      <w:rPr>
        <w:rFonts w:hint="default"/>
        <w:lang w:val="en-US" w:eastAsia="en-US" w:bidi="ar-SA"/>
      </w:rPr>
    </w:lvl>
    <w:lvl w:ilvl="5" w:tplc="479484FE">
      <w:numFmt w:val="bullet"/>
      <w:lvlText w:val="•"/>
      <w:lvlJc w:val="left"/>
      <w:pPr>
        <w:ind w:left="4991" w:hanging="317"/>
      </w:pPr>
      <w:rPr>
        <w:rFonts w:hint="default"/>
        <w:lang w:val="en-US" w:eastAsia="en-US" w:bidi="ar-SA"/>
      </w:rPr>
    </w:lvl>
    <w:lvl w:ilvl="6" w:tplc="A7F846A8">
      <w:numFmt w:val="bullet"/>
      <w:lvlText w:val="•"/>
      <w:lvlJc w:val="left"/>
      <w:pPr>
        <w:ind w:left="5854" w:hanging="317"/>
      </w:pPr>
      <w:rPr>
        <w:rFonts w:hint="default"/>
        <w:lang w:val="en-US" w:eastAsia="en-US" w:bidi="ar-SA"/>
      </w:rPr>
    </w:lvl>
    <w:lvl w:ilvl="7" w:tplc="0212D93A">
      <w:numFmt w:val="bullet"/>
      <w:lvlText w:val="•"/>
      <w:lvlJc w:val="left"/>
      <w:pPr>
        <w:ind w:left="6717" w:hanging="317"/>
      </w:pPr>
      <w:rPr>
        <w:rFonts w:hint="default"/>
        <w:lang w:val="en-US" w:eastAsia="en-US" w:bidi="ar-SA"/>
      </w:rPr>
    </w:lvl>
    <w:lvl w:ilvl="8" w:tplc="127ED31A">
      <w:numFmt w:val="bullet"/>
      <w:lvlText w:val="•"/>
      <w:lvlJc w:val="left"/>
      <w:pPr>
        <w:ind w:left="7580" w:hanging="317"/>
      </w:pPr>
      <w:rPr>
        <w:rFonts w:hint="default"/>
        <w:lang w:val="en-US" w:eastAsia="en-US" w:bidi="ar-SA"/>
      </w:rPr>
    </w:lvl>
  </w:abstractNum>
  <w:abstractNum w:abstractNumId="11" w15:restartNumberingAfterBreak="0">
    <w:nsid w:val="5AC213A0"/>
    <w:multiLevelType w:val="hybridMultilevel"/>
    <w:tmpl w:val="3236CB14"/>
    <w:lvl w:ilvl="0" w:tplc="68B097A8">
      <w:start w:val="1"/>
      <w:numFmt w:val="decimal"/>
      <w:lvlText w:val="%1."/>
      <w:lvlJc w:val="left"/>
      <w:pPr>
        <w:ind w:left="836" w:hanging="360"/>
      </w:pPr>
      <w:rPr>
        <w:rFonts w:ascii="Times New Roman" w:eastAsia="Times New Roman" w:hAnsi="Times New Roman" w:cs="Times New Roman" w:hint="default"/>
        <w:w w:val="100"/>
        <w:sz w:val="24"/>
        <w:szCs w:val="24"/>
        <w:lang w:val="en-US" w:eastAsia="en-US" w:bidi="ar-SA"/>
      </w:rPr>
    </w:lvl>
    <w:lvl w:ilvl="1" w:tplc="9BE8A296">
      <w:numFmt w:val="bullet"/>
      <w:lvlText w:val="•"/>
      <w:lvlJc w:val="left"/>
      <w:pPr>
        <w:ind w:left="1686" w:hanging="360"/>
      </w:pPr>
      <w:rPr>
        <w:rFonts w:hint="default"/>
        <w:lang w:val="en-US" w:eastAsia="en-US" w:bidi="ar-SA"/>
      </w:rPr>
    </w:lvl>
    <w:lvl w:ilvl="2" w:tplc="FC76D1C2">
      <w:numFmt w:val="bullet"/>
      <w:lvlText w:val="•"/>
      <w:lvlJc w:val="left"/>
      <w:pPr>
        <w:ind w:left="2533" w:hanging="360"/>
      </w:pPr>
      <w:rPr>
        <w:rFonts w:hint="default"/>
        <w:lang w:val="en-US" w:eastAsia="en-US" w:bidi="ar-SA"/>
      </w:rPr>
    </w:lvl>
    <w:lvl w:ilvl="3" w:tplc="BFF25190">
      <w:numFmt w:val="bullet"/>
      <w:lvlText w:val="•"/>
      <w:lvlJc w:val="left"/>
      <w:pPr>
        <w:ind w:left="3379" w:hanging="360"/>
      </w:pPr>
      <w:rPr>
        <w:rFonts w:hint="default"/>
        <w:lang w:val="en-US" w:eastAsia="en-US" w:bidi="ar-SA"/>
      </w:rPr>
    </w:lvl>
    <w:lvl w:ilvl="4" w:tplc="552E2F38">
      <w:numFmt w:val="bullet"/>
      <w:lvlText w:val="•"/>
      <w:lvlJc w:val="left"/>
      <w:pPr>
        <w:ind w:left="4226" w:hanging="360"/>
      </w:pPr>
      <w:rPr>
        <w:rFonts w:hint="default"/>
        <w:lang w:val="en-US" w:eastAsia="en-US" w:bidi="ar-SA"/>
      </w:rPr>
    </w:lvl>
    <w:lvl w:ilvl="5" w:tplc="E066424E">
      <w:numFmt w:val="bullet"/>
      <w:lvlText w:val="•"/>
      <w:lvlJc w:val="left"/>
      <w:pPr>
        <w:ind w:left="5073" w:hanging="360"/>
      </w:pPr>
      <w:rPr>
        <w:rFonts w:hint="default"/>
        <w:lang w:val="en-US" w:eastAsia="en-US" w:bidi="ar-SA"/>
      </w:rPr>
    </w:lvl>
    <w:lvl w:ilvl="6" w:tplc="0244639C">
      <w:numFmt w:val="bullet"/>
      <w:lvlText w:val="•"/>
      <w:lvlJc w:val="left"/>
      <w:pPr>
        <w:ind w:left="5919" w:hanging="360"/>
      </w:pPr>
      <w:rPr>
        <w:rFonts w:hint="default"/>
        <w:lang w:val="en-US" w:eastAsia="en-US" w:bidi="ar-SA"/>
      </w:rPr>
    </w:lvl>
    <w:lvl w:ilvl="7" w:tplc="DE585422">
      <w:numFmt w:val="bullet"/>
      <w:lvlText w:val="•"/>
      <w:lvlJc w:val="left"/>
      <w:pPr>
        <w:ind w:left="6766" w:hanging="360"/>
      </w:pPr>
      <w:rPr>
        <w:rFonts w:hint="default"/>
        <w:lang w:val="en-US" w:eastAsia="en-US" w:bidi="ar-SA"/>
      </w:rPr>
    </w:lvl>
    <w:lvl w:ilvl="8" w:tplc="269C7DD2">
      <w:numFmt w:val="bullet"/>
      <w:lvlText w:val="•"/>
      <w:lvlJc w:val="left"/>
      <w:pPr>
        <w:ind w:left="7613" w:hanging="360"/>
      </w:pPr>
      <w:rPr>
        <w:rFonts w:hint="default"/>
        <w:lang w:val="en-US" w:eastAsia="en-US" w:bidi="ar-SA"/>
      </w:rPr>
    </w:lvl>
  </w:abstractNum>
  <w:abstractNum w:abstractNumId="12" w15:restartNumberingAfterBreak="0">
    <w:nsid w:val="5F3534E2"/>
    <w:multiLevelType w:val="hybridMultilevel"/>
    <w:tmpl w:val="2C8C85E4"/>
    <w:lvl w:ilvl="0" w:tplc="5F6056F8">
      <w:start w:val="1"/>
      <w:numFmt w:val="decimal"/>
      <w:lvlText w:val="%1."/>
      <w:lvlJc w:val="left"/>
      <w:pPr>
        <w:ind w:left="836" w:hanging="360"/>
      </w:pPr>
      <w:rPr>
        <w:rFonts w:ascii="Times New Roman" w:eastAsia="Times New Roman" w:hAnsi="Times New Roman" w:cs="Times New Roman" w:hint="default"/>
        <w:w w:val="100"/>
        <w:sz w:val="24"/>
        <w:szCs w:val="24"/>
        <w:lang w:val="en-US" w:eastAsia="en-US" w:bidi="ar-SA"/>
      </w:rPr>
    </w:lvl>
    <w:lvl w:ilvl="1" w:tplc="F0A22248">
      <w:start w:val="1"/>
      <w:numFmt w:val="lowerLetter"/>
      <w:lvlText w:val="(%2)"/>
      <w:lvlJc w:val="left"/>
      <w:pPr>
        <w:ind w:left="1556" w:hanging="360"/>
      </w:pPr>
      <w:rPr>
        <w:rFonts w:hint="default"/>
      </w:rPr>
    </w:lvl>
    <w:lvl w:ilvl="2" w:tplc="2B6C222E">
      <w:numFmt w:val="bullet"/>
      <w:lvlText w:val="•"/>
      <w:lvlJc w:val="left"/>
      <w:pPr>
        <w:ind w:left="2420" w:hanging="360"/>
      </w:pPr>
      <w:rPr>
        <w:rFonts w:hint="default"/>
        <w:lang w:val="en-US" w:eastAsia="en-US" w:bidi="ar-SA"/>
      </w:rPr>
    </w:lvl>
    <w:lvl w:ilvl="3" w:tplc="B0A2E6EC">
      <w:numFmt w:val="bullet"/>
      <w:lvlText w:val="•"/>
      <w:lvlJc w:val="left"/>
      <w:pPr>
        <w:ind w:left="3281" w:hanging="360"/>
      </w:pPr>
      <w:rPr>
        <w:rFonts w:hint="default"/>
        <w:lang w:val="en-US" w:eastAsia="en-US" w:bidi="ar-SA"/>
      </w:rPr>
    </w:lvl>
    <w:lvl w:ilvl="4" w:tplc="A22CEA34">
      <w:numFmt w:val="bullet"/>
      <w:lvlText w:val="•"/>
      <w:lvlJc w:val="left"/>
      <w:pPr>
        <w:ind w:left="4142" w:hanging="360"/>
      </w:pPr>
      <w:rPr>
        <w:rFonts w:hint="default"/>
        <w:lang w:val="en-US" w:eastAsia="en-US" w:bidi="ar-SA"/>
      </w:rPr>
    </w:lvl>
    <w:lvl w:ilvl="5" w:tplc="8576626C">
      <w:numFmt w:val="bullet"/>
      <w:lvlText w:val="•"/>
      <w:lvlJc w:val="left"/>
      <w:pPr>
        <w:ind w:left="5002" w:hanging="360"/>
      </w:pPr>
      <w:rPr>
        <w:rFonts w:hint="default"/>
        <w:lang w:val="en-US" w:eastAsia="en-US" w:bidi="ar-SA"/>
      </w:rPr>
    </w:lvl>
    <w:lvl w:ilvl="6" w:tplc="54FE2C00">
      <w:numFmt w:val="bullet"/>
      <w:lvlText w:val="•"/>
      <w:lvlJc w:val="left"/>
      <w:pPr>
        <w:ind w:left="5863" w:hanging="360"/>
      </w:pPr>
      <w:rPr>
        <w:rFonts w:hint="default"/>
        <w:lang w:val="en-US" w:eastAsia="en-US" w:bidi="ar-SA"/>
      </w:rPr>
    </w:lvl>
    <w:lvl w:ilvl="7" w:tplc="6A081686">
      <w:numFmt w:val="bullet"/>
      <w:lvlText w:val="•"/>
      <w:lvlJc w:val="left"/>
      <w:pPr>
        <w:ind w:left="6724" w:hanging="360"/>
      </w:pPr>
      <w:rPr>
        <w:rFonts w:hint="default"/>
        <w:lang w:val="en-US" w:eastAsia="en-US" w:bidi="ar-SA"/>
      </w:rPr>
    </w:lvl>
    <w:lvl w:ilvl="8" w:tplc="511AB902">
      <w:numFmt w:val="bullet"/>
      <w:lvlText w:val="•"/>
      <w:lvlJc w:val="left"/>
      <w:pPr>
        <w:ind w:left="7584" w:hanging="360"/>
      </w:pPr>
      <w:rPr>
        <w:rFonts w:hint="default"/>
        <w:lang w:val="en-US" w:eastAsia="en-US" w:bidi="ar-SA"/>
      </w:rPr>
    </w:lvl>
  </w:abstractNum>
  <w:abstractNum w:abstractNumId="13" w15:restartNumberingAfterBreak="0">
    <w:nsid w:val="601A1646"/>
    <w:multiLevelType w:val="hybridMultilevel"/>
    <w:tmpl w:val="683E8F0C"/>
    <w:lvl w:ilvl="0" w:tplc="F9A608B2">
      <w:start w:val="1"/>
      <w:numFmt w:val="decimal"/>
      <w:lvlText w:val="%1."/>
      <w:lvlJc w:val="left"/>
      <w:pPr>
        <w:ind w:left="836" w:hanging="360"/>
      </w:pPr>
      <w:rPr>
        <w:rFonts w:ascii="Times New Roman" w:eastAsia="Times New Roman" w:hAnsi="Times New Roman" w:cs="Times New Roman" w:hint="default"/>
        <w:w w:val="100"/>
        <w:sz w:val="24"/>
        <w:szCs w:val="24"/>
        <w:lang w:val="en-US" w:eastAsia="en-US" w:bidi="ar-SA"/>
      </w:rPr>
    </w:lvl>
    <w:lvl w:ilvl="1" w:tplc="F0A22248">
      <w:start w:val="1"/>
      <w:numFmt w:val="lowerLetter"/>
      <w:lvlText w:val="(%2)"/>
      <w:lvlJc w:val="left"/>
      <w:pPr>
        <w:ind w:left="1556" w:hanging="360"/>
      </w:pPr>
      <w:rPr>
        <w:rFonts w:hint="default"/>
      </w:rPr>
    </w:lvl>
    <w:lvl w:ilvl="2" w:tplc="12FEF2E4">
      <w:start w:val="1"/>
      <w:numFmt w:val="lowerRoman"/>
      <w:lvlText w:val="%3."/>
      <w:lvlJc w:val="left"/>
      <w:pPr>
        <w:ind w:left="2276" w:hanging="308"/>
        <w:jc w:val="right"/>
      </w:pPr>
      <w:rPr>
        <w:rFonts w:ascii="Times New Roman" w:eastAsia="Times New Roman" w:hAnsi="Times New Roman" w:cs="Times New Roman" w:hint="default"/>
        <w:w w:val="100"/>
        <w:sz w:val="24"/>
        <w:szCs w:val="24"/>
        <w:lang w:val="en-US" w:eastAsia="en-US" w:bidi="ar-SA"/>
      </w:rPr>
    </w:lvl>
    <w:lvl w:ilvl="3" w:tplc="C5340820">
      <w:numFmt w:val="bullet"/>
      <w:lvlText w:val="•"/>
      <w:lvlJc w:val="left"/>
      <w:pPr>
        <w:ind w:left="3158" w:hanging="308"/>
      </w:pPr>
      <w:rPr>
        <w:rFonts w:hint="default"/>
        <w:lang w:val="en-US" w:eastAsia="en-US" w:bidi="ar-SA"/>
      </w:rPr>
    </w:lvl>
    <w:lvl w:ilvl="4" w:tplc="1BD2A0BC">
      <w:numFmt w:val="bullet"/>
      <w:lvlText w:val="•"/>
      <w:lvlJc w:val="left"/>
      <w:pPr>
        <w:ind w:left="4036" w:hanging="308"/>
      </w:pPr>
      <w:rPr>
        <w:rFonts w:hint="default"/>
        <w:lang w:val="en-US" w:eastAsia="en-US" w:bidi="ar-SA"/>
      </w:rPr>
    </w:lvl>
    <w:lvl w:ilvl="5" w:tplc="D79AEE9E">
      <w:numFmt w:val="bullet"/>
      <w:lvlText w:val="•"/>
      <w:lvlJc w:val="left"/>
      <w:pPr>
        <w:ind w:left="4914" w:hanging="308"/>
      </w:pPr>
      <w:rPr>
        <w:rFonts w:hint="default"/>
        <w:lang w:val="en-US" w:eastAsia="en-US" w:bidi="ar-SA"/>
      </w:rPr>
    </w:lvl>
    <w:lvl w:ilvl="6" w:tplc="A1780A30">
      <w:numFmt w:val="bullet"/>
      <w:lvlText w:val="•"/>
      <w:lvlJc w:val="left"/>
      <w:pPr>
        <w:ind w:left="5793" w:hanging="308"/>
      </w:pPr>
      <w:rPr>
        <w:rFonts w:hint="default"/>
        <w:lang w:val="en-US" w:eastAsia="en-US" w:bidi="ar-SA"/>
      </w:rPr>
    </w:lvl>
    <w:lvl w:ilvl="7" w:tplc="2AFED37C">
      <w:numFmt w:val="bullet"/>
      <w:lvlText w:val="•"/>
      <w:lvlJc w:val="left"/>
      <w:pPr>
        <w:ind w:left="6671" w:hanging="308"/>
      </w:pPr>
      <w:rPr>
        <w:rFonts w:hint="default"/>
        <w:lang w:val="en-US" w:eastAsia="en-US" w:bidi="ar-SA"/>
      </w:rPr>
    </w:lvl>
    <w:lvl w:ilvl="8" w:tplc="C57A5D9E">
      <w:numFmt w:val="bullet"/>
      <w:lvlText w:val="•"/>
      <w:lvlJc w:val="left"/>
      <w:pPr>
        <w:ind w:left="7549" w:hanging="308"/>
      </w:pPr>
      <w:rPr>
        <w:rFonts w:hint="default"/>
        <w:lang w:val="en-US" w:eastAsia="en-US" w:bidi="ar-SA"/>
      </w:rPr>
    </w:lvl>
  </w:abstractNum>
  <w:abstractNum w:abstractNumId="14" w15:restartNumberingAfterBreak="0">
    <w:nsid w:val="645135DC"/>
    <w:multiLevelType w:val="hybridMultilevel"/>
    <w:tmpl w:val="EA626F54"/>
    <w:lvl w:ilvl="0" w:tplc="284AF228">
      <w:start w:val="1"/>
      <w:numFmt w:val="decimal"/>
      <w:lvlText w:val="%1."/>
      <w:lvlJc w:val="left"/>
      <w:pPr>
        <w:ind w:left="836" w:hanging="360"/>
      </w:pPr>
      <w:rPr>
        <w:rFonts w:ascii="Times New Roman" w:eastAsia="Times New Roman" w:hAnsi="Times New Roman" w:cs="Times New Roman" w:hint="default"/>
        <w:w w:val="100"/>
        <w:sz w:val="24"/>
        <w:szCs w:val="24"/>
        <w:lang w:val="en-US" w:eastAsia="en-US" w:bidi="ar-SA"/>
      </w:rPr>
    </w:lvl>
    <w:lvl w:ilvl="1" w:tplc="F0A22248">
      <w:start w:val="1"/>
      <w:numFmt w:val="lowerLetter"/>
      <w:lvlText w:val="(%2)"/>
      <w:lvlJc w:val="left"/>
      <w:pPr>
        <w:ind w:left="1556" w:hanging="360"/>
      </w:pPr>
      <w:rPr>
        <w:rFonts w:hint="default"/>
      </w:rPr>
    </w:lvl>
    <w:lvl w:ilvl="2" w:tplc="48F2F2E4">
      <w:start w:val="1"/>
      <w:numFmt w:val="lowerRoman"/>
      <w:lvlText w:val="%3."/>
      <w:lvlJc w:val="left"/>
      <w:pPr>
        <w:ind w:left="2276" w:hanging="308"/>
        <w:jc w:val="right"/>
      </w:pPr>
      <w:rPr>
        <w:rFonts w:ascii="Times New Roman" w:eastAsia="Times New Roman" w:hAnsi="Times New Roman" w:cs="Times New Roman" w:hint="default"/>
        <w:w w:val="100"/>
        <w:sz w:val="24"/>
        <w:szCs w:val="24"/>
        <w:lang w:val="en-US" w:eastAsia="en-US" w:bidi="ar-SA"/>
      </w:rPr>
    </w:lvl>
    <w:lvl w:ilvl="3" w:tplc="9796E2A6">
      <w:numFmt w:val="bullet"/>
      <w:lvlText w:val="•"/>
      <w:lvlJc w:val="left"/>
      <w:pPr>
        <w:ind w:left="3158" w:hanging="308"/>
      </w:pPr>
      <w:rPr>
        <w:rFonts w:hint="default"/>
        <w:lang w:val="en-US" w:eastAsia="en-US" w:bidi="ar-SA"/>
      </w:rPr>
    </w:lvl>
    <w:lvl w:ilvl="4" w:tplc="A8569FDA">
      <w:numFmt w:val="bullet"/>
      <w:lvlText w:val="•"/>
      <w:lvlJc w:val="left"/>
      <w:pPr>
        <w:ind w:left="4036" w:hanging="308"/>
      </w:pPr>
      <w:rPr>
        <w:rFonts w:hint="default"/>
        <w:lang w:val="en-US" w:eastAsia="en-US" w:bidi="ar-SA"/>
      </w:rPr>
    </w:lvl>
    <w:lvl w:ilvl="5" w:tplc="FBA0DA70">
      <w:numFmt w:val="bullet"/>
      <w:lvlText w:val="•"/>
      <w:lvlJc w:val="left"/>
      <w:pPr>
        <w:ind w:left="4914" w:hanging="308"/>
      </w:pPr>
      <w:rPr>
        <w:rFonts w:hint="default"/>
        <w:lang w:val="en-US" w:eastAsia="en-US" w:bidi="ar-SA"/>
      </w:rPr>
    </w:lvl>
    <w:lvl w:ilvl="6" w:tplc="93C80614">
      <w:numFmt w:val="bullet"/>
      <w:lvlText w:val="•"/>
      <w:lvlJc w:val="left"/>
      <w:pPr>
        <w:ind w:left="5793" w:hanging="308"/>
      </w:pPr>
      <w:rPr>
        <w:rFonts w:hint="default"/>
        <w:lang w:val="en-US" w:eastAsia="en-US" w:bidi="ar-SA"/>
      </w:rPr>
    </w:lvl>
    <w:lvl w:ilvl="7" w:tplc="76868C4C">
      <w:numFmt w:val="bullet"/>
      <w:lvlText w:val="•"/>
      <w:lvlJc w:val="left"/>
      <w:pPr>
        <w:ind w:left="6671" w:hanging="308"/>
      </w:pPr>
      <w:rPr>
        <w:rFonts w:hint="default"/>
        <w:lang w:val="en-US" w:eastAsia="en-US" w:bidi="ar-SA"/>
      </w:rPr>
    </w:lvl>
    <w:lvl w:ilvl="8" w:tplc="A4668066">
      <w:numFmt w:val="bullet"/>
      <w:lvlText w:val="•"/>
      <w:lvlJc w:val="left"/>
      <w:pPr>
        <w:ind w:left="7549" w:hanging="308"/>
      </w:pPr>
      <w:rPr>
        <w:rFonts w:hint="default"/>
        <w:lang w:val="en-US" w:eastAsia="en-US" w:bidi="ar-SA"/>
      </w:rPr>
    </w:lvl>
  </w:abstractNum>
  <w:abstractNum w:abstractNumId="15" w15:restartNumberingAfterBreak="0">
    <w:nsid w:val="771F3275"/>
    <w:multiLevelType w:val="hybridMultilevel"/>
    <w:tmpl w:val="D102BC9A"/>
    <w:lvl w:ilvl="0" w:tplc="5E869AD4">
      <w:start w:val="1"/>
      <w:numFmt w:val="decimal"/>
      <w:lvlText w:val="%1."/>
      <w:lvlJc w:val="left"/>
      <w:pPr>
        <w:ind w:left="836" w:hanging="360"/>
      </w:pPr>
      <w:rPr>
        <w:rFonts w:ascii="Times New Roman" w:eastAsia="Times New Roman" w:hAnsi="Times New Roman" w:cs="Times New Roman" w:hint="default"/>
        <w:w w:val="100"/>
        <w:sz w:val="24"/>
        <w:szCs w:val="24"/>
        <w:lang w:val="en-US" w:eastAsia="en-US" w:bidi="ar-SA"/>
      </w:rPr>
    </w:lvl>
    <w:lvl w:ilvl="1" w:tplc="F0A22248">
      <w:start w:val="1"/>
      <w:numFmt w:val="lowerLetter"/>
      <w:lvlText w:val="(%2)"/>
      <w:lvlJc w:val="left"/>
      <w:pPr>
        <w:ind w:left="1556" w:hanging="360"/>
      </w:pPr>
      <w:rPr>
        <w:rFonts w:hint="default"/>
      </w:rPr>
    </w:lvl>
    <w:lvl w:ilvl="2" w:tplc="F0A22248">
      <w:start w:val="1"/>
      <w:numFmt w:val="lowerLetter"/>
      <w:lvlText w:val="(%3)"/>
      <w:lvlJc w:val="left"/>
      <w:pPr>
        <w:ind w:left="1556" w:hanging="360"/>
      </w:pPr>
      <w:rPr>
        <w:rFonts w:hint="default"/>
      </w:rPr>
    </w:lvl>
    <w:lvl w:ilvl="3" w:tplc="EA7090E6">
      <w:start w:val="1"/>
      <w:numFmt w:val="lowerRoman"/>
      <w:lvlText w:val="%4."/>
      <w:lvlJc w:val="left"/>
      <w:pPr>
        <w:ind w:left="2276" w:hanging="308"/>
        <w:jc w:val="right"/>
      </w:pPr>
      <w:rPr>
        <w:rFonts w:ascii="Times New Roman" w:eastAsia="Times New Roman" w:hAnsi="Times New Roman" w:cs="Times New Roman" w:hint="default"/>
        <w:w w:val="100"/>
        <w:sz w:val="24"/>
        <w:szCs w:val="24"/>
        <w:lang w:val="en-US" w:eastAsia="en-US" w:bidi="ar-SA"/>
      </w:rPr>
    </w:lvl>
    <w:lvl w:ilvl="4" w:tplc="3C5E3E0E">
      <w:numFmt w:val="bullet"/>
      <w:lvlText w:val="•"/>
      <w:lvlJc w:val="left"/>
      <w:pPr>
        <w:ind w:left="2460" w:hanging="308"/>
      </w:pPr>
      <w:rPr>
        <w:rFonts w:hint="default"/>
        <w:lang w:val="en-US" w:eastAsia="en-US" w:bidi="ar-SA"/>
      </w:rPr>
    </w:lvl>
    <w:lvl w:ilvl="5" w:tplc="0ABC264C">
      <w:numFmt w:val="bullet"/>
      <w:lvlText w:val="•"/>
      <w:lvlJc w:val="left"/>
      <w:pPr>
        <w:ind w:left="2520" w:hanging="308"/>
      </w:pPr>
      <w:rPr>
        <w:rFonts w:hint="default"/>
        <w:lang w:val="en-US" w:eastAsia="en-US" w:bidi="ar-SA"/>
      </w:rPr>
    </w:lvl>
    <w:lvl w:ilvl="6" w:tplc="BE44DBCE">
      <w:numFmt w:val="bullet"/>
      <w:lvlText w:val="•"/>
      <w:lvlJc w:val="left"/>
      <w:pPr>
        <w:ind w:left="3877" w:hanging="308"/>
      </w:pPr>
      <w:rPr>
        <w:rFonts w:hint="default"/>
        <w:lang w:val="en-US" w:eastAsia="en-US" w:bidi="ar-SA"/>
      </w:rPr>
    </w:lvl>
    <w:lvl w:ilvl="7" w:tplc="2F125520">
      <w:numFmt w:val="bullet"/>
      <w:lvlText w:val="•"/>
      <w:lvlJc w:val="left"/>
      <w:pPr>
        <w:ind w:left="5234" w:hanging="308"/>
      </w:pPr>
      <w:rPr>
        <w:rFonts w:hint="default"/>
        <w:lang w:val="en-US" w:eastAsia="en-US" w:bidi="ar-SA"/>
      </w:rPr>
    </w:lvl>
    <w:lvl w:ilvl="8" w:tplc="37145032">
      <w:numFmt w:val="bullet"/>
      <w:lvlText w:val="•"/>
      <w:lvlJc w:val="left"/>
      <w:pPr>
        <w:ind w:left="6591" w:hanging="308"/>
      </w:pPr>
      <w:rPr>
        <w:rFonts w:hint="default"/>
        <w:lang w:val="en-US" w:eastAsia="en-US" w:bidi="ar-SA"/>
      </w:rPr>
    </w:lvl>
  </w:abstractNum>
  <w:num w:numId="1">
    <w:abstractNumId w:val="10"/>
  </w:num>
  <w:num w:numId="2">
    <w:abstractNumId w:val="8"/>
  </w:num>
  <w:num w:numId="3">
    <w:abstractNumId w:val="4"/>
  </w:num>
  <w:num w:numId="4">
    <w:abstractNumId w:val="11"/>
  </w:num>
  <w:num w:numId="5">
    <w:abstractNumId w:val="3"/>
  </w:num>
  <w:num w:numId="6">
    <w:abstractNumId w:val="15"/>
  </w:num>
  <w:num w:numId="7">
    <w:abstractNumId w:val="6"/>
  </w:num>
  <w:num w:numId="8">
    <w:abstractNumId w:val="9"/>
  </w:num>
  <w:num w:numId="9">
    <w:abstractNumId w:val="14"/>
  </w:num>
  <w:num w:numId="10">
    <w:abstractNumId w:val="2"/>
  </w:num>
  <w:num w:numId="11">
    <w:abstractNumId w:val="5"/>
  </w:num>
  <w:num w:numId="12">
    <w:abstractNumId w:val="13"/>
  </w:num>
  <w:num w:numId="13">
    <w:abstractNumId w:val="12"/>
  </w:num>
  <w:num w:numId="14">
    <w:abstractNumId w:val="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WFN3ZVllz7iX6ufjKJYkORNZZdaFnPfEd7uIIeAOnn3x+fzF1+/bGX63RHkNZT9Jqd8HpzbW6+KR8FSRNnockA==" w:salt="HST/X3fZ14D7d1bsJzL0j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DC"/>
    <w:rsid w:val="000137FF"/>
    <w:rsid w:val="000558EC"/>
    <w:rsid w:val="00086E72"/>
    <w:rsid w:val="00090810"/>
    <w:rsid w:val="000A07AC"/>
    <w:rsid w:val="00134EE7"/>
    <w:rsid w:val="00196ED0"/>
    <w:rsid w:val="001C1C1F"/>
    <w:rsid w:val="001D6015"/>
    <w:rsid w:val="001D75EE"/>
    <w:rsid w:val="001F273E"/>
    <w:rsid w:val="00203B46"/>
    <w:rsid w:val="002147FC"/>
    <w:rsid w:val="00265E6F"/>
    <w:rsid w:val="002B6B08"/>
    <w:rsid w:val="002B7AC9"/>
    <w:rsid w:val="002C1499"/>
    <w:rsid w:val="002E5658"/>
    <w:rsid w:val="00326B4B"/>
    <w:rsid w:val="0036727F"/>
    <w:rsid w:val="003A06F0"/>
    <w:rsid w:val="00412B09"/>
    <w:rsid w:val="00423082"/>
    <w:rsid w:val="00486D2D"/>
    <w:rsid w:val="00490419"/>
    <w:rsid w:val="005241FA"/>
    <w:rsid w:val="005406B8"/>
    <w:rsid w:val="00553F6E"/>
    <w:rsid w:val="005D2F2B"/>
    <w:rsid w:val="005F34FE"/>
    <w:rsid w:val="00620631"/>
    <w:rsid w:val="0066351B"/>
    <w:rsid w:val="006A7EB9"/>
    <w:rsid w:val="006B2704"/>
    <w:rsid w:val="006C3A8F"/>
    <w:rsid w:val="006C41AA"/>
    <w:rsid w:val="00711EAC"/>
    <w:rsid w:val="00736991"/>
    <w:rsid w:val="00777906"/>
    <w:rsid w:val="007A202D"/>
    <w:rsid w:val="007F762B"/>
    <w:rsid w:val="008020D0"/>
    <w:rsid w:val="008472AA"/>
    <w:rsid w:val="008743F1"/>
    <w:rsid w:val="00894151"/>
    <w:rsid w:val="00894D81"/>
    <w:rsid w:val="008F2695"/>
    <w:rsid w:val="009033EA"/>
    <w:rsid w:val="00907555"/>
    <w:rsid w:val="009258FE"/>
    <w:rsid w:val="00927FEC"/>
    <w:rsid w:val="00974A87"/>
    <w:rsid w:val="009D6254"/>
    <w:rsid w:val="009E3BC1"/>
    <w:rsid w:val="009F7ECE"/>
    <w:rsid w:val="00A01F23"/>
    <w:rsid w:val="00A73373"/>
    <w:rsid w:val="00A9015E"/>
    <w:rsid w:val="00AB6C88"/>
    <w:rsid w:val="00B11ACE"/>
    <w:rsid w:val="00B56841"/>
    <w:rsid w:val="00B93BEE"/>
    <w:rsid w:val="00BA5982"/>
    <w:rsid w:val="00BC2A2A"/>
    <w:rsid w:val="00BE0905"/>
    <w:rsid w:val="00BF4C34"/>
    <w:rsid w:val="00C27513"/>
    <w:rsid w:val="00C546DC"/>
    <w:rsid w:val="00CB30D0"/>
    <w:rsid w:val="00CE0F68"/>
    <w:rsid w:val="00CE3791"/>
    <w:rsid w:val="00D3211F"/>
    <w:rsid w:val="00D55152"/>
    <w:rsid w:val="00D55D95"/>
    <w:rsid w:val="00D82E77"/>
    <w:rsid w:val="00DB1378"/>
    <w:rsid w:val="00DC5FBF"/>
    <w:rsid w:val="00DE17A1"/>
    <w:rsid w:val="00DE6016"/>
    <w:rsid w:val="00DF7E39"/>
    <w:rsid w:val="00F30418"/>
    <w:rsid w:val="00F45D82"/>
    <w:rsid w:val="00F56287"/>
    <w:rsid w:val="00F63D97"/>
    <w:rsid w:val="00FA34C4"/>
    <w:rsid w:val="00FA354B"/>
    <w:rsid w:val="00FC75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33821"/>
  <w15:docId w15:val="{AC5057AC-9A34-614E-B5F2-56046E2A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w:eastAsia="Times New Roman" w:hAnsi="Times New Roman" w:cs="Times New Roman"/>
    </w:rPr>
  </w:style>
  <w:style w:type="paragraph" w:styleId="Nadpis1">
    <w:name w:val="heading 1"/>
    <w:basedOn w:val="Normlny"/>
    <w:uiPriority w:val="9"/>
    <w:qFormat/>
    <w:pPr>
      <w:ind w:left="354" w:right="354"/>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Nzov">
    <w:name w:val="Title"/>
    <w:basedOn w:val="Normlny"/>
    <w:uiPriority w:val="10"/>
    <w:qFormat/>
    <w:pPr>
      <w:spacing w:before="56"/>
      <w:ind w:left="354" w:right="353"/>
      <w:jc w:val="center"/>
    </w:pPr>
    <w:rPr>
      <w:b/>
      <w:bCs/>
      <w:sz w:val="32"/>
      <w:szCs w:val="32"/>
    </w:rPr>
  </w:style>
  <w:style w:type="paragraph" w:styleId="Odsekzoznamu">
    <w:name w:val="List Paragraph"/>
    <w:basedOn w:val="Normlny"/>
    <w:uiPriority w:val="1"/>
    <w:qFormat/>
    <w:pPr>
      <w:ind w:left="836" w:hanging="360"/>
      <w:jc w:val="both"/>
    </w:pPr>
  </w:style>
  <w:style w:type="paragraph" w:customStyle="1" w:styleId="TableParagraph">
    <w:name w:val="Table Paragraph"/>
    <w:basedOn w:val="Normlny"/>
    <w:uiPriority w:val="1"/>
    <w:qFormat/>
  </w:style>
  <w:style w:type="paragraph" w:styleId="Textpoznmkypodiarou">
    <w:name w:val="footnote text"/>
    <w:basedOn w:val="Normlny"/>
    <w:link w:val="TextpoznmkypodiarouChar"/>
    <w:uiPriority w:val="99"/>
    <w:semiHidden/>
    <w:unhideWhenUsed/>
    <w:rsid w:val="00A73373"/>
    <w:rPr>
      <w:sz w:val="20"/>
      <w:szCs w:val="20"/>
    </w:rPr>
  </w:style>
  <w:style w:type="character" w:customStyle="1" w:styleId="TextpoznmkypodiarouChar">
    <w:name w:val="Text poznámky pod čiarou Char"/>
    <w:basedOn w:val="Predvolenpsmoodseku"/>
    <w:link w:val="Textpoznmkypodiarou"/>
    <w:uiPriority w:val="99"/>
    <w:semiHidden/>
    <w:rsid w:val="00A73373"/>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A73373"/>
    <w:rPr>
      <w:vertAlign w:val="superscript"/>
    </w:rPr>
  </w:style>
  <w:style w:type="paragraph" w:styleId="Bezriadkovania">
    <w:name w:val="No Spacing"/>
    <w:uiPriority w:val="1"/>
    <w:qFormat/>
    <w:rsid w:val="001F273E"/>
    <w:pPr>
      <w:widowControl/>
      <w:autoSpaceDE/>
      <w:autoSpaceDN/>
    </w:pPr>
    <w:rPr>
      <w:lang w:val="sk-SK"/>
    </w:rPr>
  </w:style>
  <w:style w:type="paragraph" w:styleId="Revzia">
    <w:name w:val="Revision"/>
    <w:hidden/>
    <w:uiPriority w:val="99"/>
    <w:semiHidden/>
    <w:rsid w:val="00FA354B"/>
    <w:pPr>
      <w:widowControl/>
      <w:autoSpaceDE/>
      <w:autoSpaceDN/>
    </w:pPr>
    <w:rPr>
      <w:rFonts w:ascii="Times New Roman" w:eastAsia="Times New Roman" w:hAnsi="Times New Roman" w:cs="Times New Roman"/>
    </w:rPr>
  </w:style>
  <w:style w:type="paragraph" w:styleId="Hlavika">
    <w:name w:val="header"/>
    <w:basedOn w:val="Normlny"/>
    <w:link w:val="HlavikaChar"/>
    <w:uiPriority w:val="99"/>
    <w:unhideWhenUsed/>
    <w:rsid w:val="002C1499"/>
    <w:pPr>
      <w:tabs>
        <w:tab w:val="center" w:pos="4536"/>
        <w:tab w:val="right" w:pos="9072"/>
      </w:tabs>
    </w:pPr>
  </w:style>
  <w:style w:type="character" w:customStyle="1" w:styleId="HlavikaChar">
    <w:name w:val="Hlavička Char"/>
    <w:basedOn w:val="Predvolenpsmoodseku"/>
    <w:link w:val="Hlavika"/>
    <w:uiPriority w:val="99"/>
    <w:rsid w:val="002C1499"/>
    <w:rPr>
      <w:rFonts w:ascii="Times New Roman" w:eastAsia="Times New Roman" w:hAnsi="Times New Roman" w:cs="Times New Roman"/>
    </w:rPr>
  </w:style>
  <w:style w:type="paragraph" w:styleId="Pta">
    <w:name w:val="footer"/>
    <w:basedOn w:val="Normlny"/>
    <w:link w:val="PtaChar"/>
    <w:uiPriority w:val="99"/>
    <w:unhideWhenUsed/>
    <w:rsid w:val="002C1499"/>
    <w:pPr>
      <w:tabs>
        <w:tab w:val="center" w:pos="4536"/>
        <w:tab w:val="right" w:pos="9072"/>
      </w:tabs>
    </w:pPr>
  </w:style>
  <w:style w:type="character" w:customStyle="1" w:styleId="PtaChar">
    <w:name w:val="Päta Char"/>
    <w:basedOn w:val="Predvolenpsmoodseku"/>
    <w:link w:val="Pta"/>
    <w:uiPriority w:val="99"/>
    <w:rsid w:val="002C1499"/>
    <w:rPr>
      <w:rFonts w:ascii="Times New Roman" w:eastAsia="Times New Roman" w:hAnsi="Times New Roman" w:cs="Times New Roman"/>
    </w:rPr>
  </w:style>
  <w:style w:type="paragraph" w:customStyle="1" w:styleId="Default">
    <w:name w:val="Default"/>
    <w:rsid w:val="00D55152"/>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rgar.org/wp-content/uploads/2022/05/ERGaR-CoO-Scheme-Rules_v1.2_clean.pdf" TargetMode="External"/><Relationship Id="rId2" Type="http://schemas.openxmlformats.org/officeDocument/2006/relationships/numbering" Target="numbering.xml"/><Relationship Id="rId16" Type="http://schemas.openxmlformats.org/officeDocument/2006/relationships/hyperlink" Target="https://www.ergar.org/wp-content/uploads/2022/05/ERGaR-CoO-Scheme-Rules_v1.2_cle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pp-distribucia.s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pp-distribuci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4569-DA58-4686-9FD4-41630C40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6477</Words>
  <Characters>36923</Characters>
  <Application>Microsoft Office Word</Application>
  <DocSecurity>0</DocSecurity>
  <Lines>307</Lines>
  <Paragraphs>86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Július Roth</dc:creator>
  <cp:lastModifiedBy>Mackovičová Nina</cp:lastModifiedBy>
  <cp:revision>7</cp:revision>
  <cp:lastPrinted>2024-05-09T08:38:00Z</cp:lastPrinted>
  <dcterms:created xsi:type="dcterms:W3CDTF">2024-05-20T12:18:00Z</dcterms:created>
  <dcterms:modified xsi:type="dcterms:W3CDTF">2024-07-30T06:58:00Z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2016</vt:lpwstr>
  </property>
  <property fmtid="{D5CDD505-2E9C-101B-9397-08002B2CF9AE}" pid="4" name="LastSaved">
    <vt:filetime>2024-05-08T00:00:00Z</vt:filetime>
  </property>
  <property fmtid="{D5CDD505-2E9C-101B-9397-08002B2CF9AE}" pid="5" name="MSIP_Label_d890c794-246a-4c70-b857-2df127989a79_Enabled">
    <vt:lpwstr>true</vt:lpwstr>
  </property>
  <property fmtid="{D5CDD505-2E9C-101B-9397-08002B2CF9AE}" pid="6" name="MSIP_Label_d890c794-246a-4c70-b857-2df127989a79_SetDate">
    <vt:lpwstr>2024-05-20T06:59:01Z</vt:lpwstr>
  </property>
  <property fmtid="{D5CDD505-2E9C-101B-9397-08002B2CF9AE}" pid="7" name="MSIP_Label_d890c794-246a-4c70-b857-2df127989a79_Method">
    <vt:lpwstr>Standard</vt:lpwstr>
  </property>
  <property fmtid="{D5CDD505-2E9C-101B-9397-08002B2CF9AE}" pid="8" name="MSIP_Label_d890c794-246a-4c70-b857-2df127989a79_Name">
    <vt:lpwstr>General</vt:lpwstr>
  </property>
  <property fmtid="{D5CDD505-2E9C-101B-9397-08002B2CF9AE}" pid="9" name="MSIP_Label_d890c794-246a-4c70-b857-2df127989a79_SiteId">
    <vt:lpwstr>715d652a-94e9-4474-8b45-6862dd1d9529</vt:lpwstr>
  </property>
  <property fmtid="{D5CDD505-2E9C-101B-9397-08002B2CF9AE}" pid="10" name="MSIP_Label_d890c794-246a-4c70-b857-2df127989a79_ActionId">
    <vt:lpwstr>63255b3b-8909-4261-a6f8-efb8163c24bc</vt:lpwstr>
  </property>
  <property fmtid="{D5CDD505-2E9C-101B-9397-08002B2CF9AE}" pid="11" name="MSIP_Label_d890c794-246a-4c70-b857-2df127989a79_ContentBits">
    <vt:lpwstr>0</vt:lpwstr>
  </property>
</Properties>
</file>