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B9" w:rsidRPr="003837B9" w:rsidRDefault="003837B9" w:rsidP="003837B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37B9">
        <w:rPr>
          <w:rFonts w:ascii="Times New Roman" w:hAnsi="Times New Roman"/>
          <w:b/>
          <w:sz w:val="24"/>
          <w:szCs w:val="24"/>
          <w:u w:val="single"/>
        </w:rPr>
        <w:t>Analýza plynovodov vedúcich nad povrchom zeme z dôvodu prítomnej prekážky</w:t>
      </w:r>
    </w:p>
    <w:p w:rsidR="003837B9" w:rsidRPr="003837B9" w:rsidRDefault="003837B9" w:rsidP="003837B9">
      <w:pPr>
        <w:jc w:val="both"/>
        <w:rPr>
          <w:b/>
          <w:sz w:val="24"/>
          <w:szCs w:val="24"/>
        </w:rPr>
      </w:pPr>
    </w:p>
    <w:p w:rsidR="003837B9" w:rsidRPr="003837B9" w:rsidRDefault="003837B9" w:rsidP="003837B9">
      <w:pPr>
        <w:jc w:val="both"/>
        <w:rPr>
          <w:b/>
          <w:sz w:val="24"/>
          <w:szCs w:val="24"/>
        </w:rPr>
      </w:pPr>
      <w:r w:rsidRPr="003837B9">
        <w:rPr>
          <w:b/>
          <w:sz w:val="24"/>
          <w:szCs w:val="24"/>
        </w:rPr>
        <w:t>Cieľ diplomovej práce:</w:t>
      </w:r>
    </w:p>
    <w:p w:rsidR="003837B9" w:rsidRPr="003837B9" w:rsidRDefault="003837B9" w:rsidP="003837B9">
      <w:pPr>
        <w:jc w:val="both"/>
        <w:rPr>
          <w:b/>
          <w:sz w:val="24"/>
          <w:szCs w:val="24"/>
        </w:rPr>
      </w:pPr>
    </w:p>
    <w:p w:rsidR="003837B9" w:rsidRPr="003837B9" w:rsidRDefault="003837B9" w:rsidP="003837B9">
      <w:pPr>
        <w:pStyle w:val="TextEL"/>
        <w:rPr>
          <w:szCs w:val="24"/>
        </w:rPr>
      </w:pPr>
      <w:r w:rsidRPr="003837B9">
        <w:rPr>
          <w:szCs w:val="24"/>
        </w:rPr>
        <w:t>Analyzovanie nadzemných prechodov plynovodov z hľadiska spôsobu prekonania prekážky (zavesenie na moste, samonosná konštrukcia, ...), pevnostné posúdenie daných nadzemných prechodov a prípadná sanácia nevyhovujúcich prípadov.</w:t>
      </w:r>
    </w:p>
    <w:p w:rsidR="003837B9" w:rsidRPr="003837B9" w:rsidRDefault="003837B9" w:rsidP="003837B9">
      <w:pPr>
        <w:jc w:val="both"/>
        <w:rPr>
          <w:b/>
          <w:sz w:val="24"/>
          <w:szCs w:val="24"/>
        </w:rPr>
      </w:pPr>
    </w:p>
    <w:p w:rsidR="003837B9" w:rsidRPr="003837B9" w:rsidRDefault="003837B9" w:rsidP="003837B9">
      <w:pPr>
        <w:jc w:val="both"/>
        <w:rPr>
          <w:sz w:val="24"/>
          <w:szCs w:val="24"/>
        </w:rPr>
      </w:pPr>
      <w:r w:rsidRPr="003837B9">
        <w:rPr>
          <w:b/>
          <w:sz w:val="24"/>
          <w:szCs w:val="24"/>
        </w:rPr>
        <w:t>Obsah: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Možnosti vedenia plynovodov cez prekážky (vodný tok, roklina, zosuvné pásmo ...).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Spôsoby zaťaženia nadzemných prechodov plynovodov.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Statické posúdenie plynovodu prechádzajúceho nad zemou a určenie medzných stavov.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Spôsoby sanácie existujúcich nadzemných prechodov.</w:t>
      </w:r>
    </w:p>
    <w:p w:rsidR="003837B9" w:rsidRPr="003837B9" w:rsidRDefault="003837B9" w:rsidP="003837B9">
      <w:pPr>
        <w:jc w:val="both"/>
        <w:rPr>
          <w:rStyle w:val="Hypertextovprepojenie"/>
          <w:sz w:val="24"/>
          <w:szCs w:val="24"/>
        </w:rPr>
      </w:pPr>
    </w:p>
    <w:p w:rsidR="003837B9" w:rsidRPr="003837B9" w:rsidRDefault="003837B9" w:rsidP="003837B9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b/>
          <w:sz w:val="24"/>
          <w:szCs w:val="24"/>
          <w:lang w:eastAsia="cs-CZ"/>
        </w:rPr>
        <w:t>Konzultanti/oponenti:</w:t>
      </w:r>
      <w:r w:rsidRPr="003837B9">
        <w:rPr>
          <w:rFonts w:ascii="Times New Roman" w:hAnsi="Times New Roman"/>
          <w:sz w:val="24"/>
          <w:szCs w:val="24"/>
          <w:lang w:eastAsia="cs-CZ"/>
        </w:rPr>
        <w:t xml:space="preserve"> Dominik Bíro, </w:t>
      </w:r>
      <w:r w:rsidRPr="003837B9">
        <w:rPr>
          <w:rFonts w:ascii="Times New Roman" w:hAnsi="Times New Roman"/>
          <w:sz w:val="24"/>
          <w:szCs w:val="24"/>
        </w:rPr>
        <w:t>SPP-distribúcia, a.s.</w:t>
      </w:r>
    </w:p>
    <w:p w:rsidR="003837B9" w:rsidRPr="003837B9" w:rsidRDefault="003837B9" w:rsidP="003837B9">
      <w:pPr>
        <w:pStyle w:val="TextEL"/>
        <w:rPr>
          <w:rStyle w:val="Hypertextovprepojenie"/>
          <w:szCs w:val="24"/>
        </w:rPr>
      </w:pPr>
      <w:r w:rsidRPr="003837B9">
        <w:rPr>
          <w:b/>
          <w:szCs w:val="24"/>
        </w:rPr>
        <w:t xml:space="preserve">Kontakt: </w:t>
      </w:r>
      <w:r w:rsidRPr="003837B9">
        <w:rPr>
          <w:rStyle w:val="Hypertextovprepojenie"/>
          <w:szCs w:val="24"/>
        </w:rPr>
        <w:t xml:space="preserve">dominik.biro@spp-distribucia.sk </w:t>
      </w:r>
    </w:p>
    <w:p w:rsidR="003837B9" w:rsidRPr="003837B9" w:rsidRDefault="003837B9" w:rsidP="003837B9">
      <w:pPr>
        <w:pStyle w:val="TextEL"/>
        <w:rPr>
          <w:szCs w:val="24"/>
        </w:rPr>
      </w:pPr>
    </w:p>
    <w:p w:rsidR="003837B9" w:rsidRPr="003837B9" w:rsidRDefault="003837B9" w:rsidP="003837B9">
      <w:pPr>
        <w:pStyle w:val="TextEL"/>
        <w:rPr>
          <w:rStyle w:val="Hypertextovprepojenie"/>
          <w:szCs w:val="24"/>
        </w:rPr>
      </w:pPr>
    </w:p>
    <w:p w:rsidR="003837B9" w:rsidRPr="003837B9" w:rsidRDefault="003837B9" w:rsidP="003837B9">
      <w:pPr>
        <w:pStyle w:val="Odsekzoznamu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u w:val="single"/>
        </w:rPr>
      </w:pPr>
      <w:r w:rsidRPr="003837B9">
        <w:rPr>
          <w:rFonts w:ascii="Times New Roman" w:hAnsi="Times New Roman"/>
          <w:b/>
          <w:sz w:val="24"/>
          <w:szCs w:val="24"/>
          <w:u w:val="single"/>
        </w:rPr>
        <w:t>Spaľovanie zmesi zemného plynu a vodíka</w:t>
      </w:r>
    </w:p>
    <w:p w:rsidR="003837B9" w:rsidRPr="003837B9" w:rsidRDefault="003837B9" w:rsidP="003837B9">
      <w:pPr>
        <w:rPr>
          <w:b/>
          <w:sz w:val="24"/>
          <w:szCs w:val="24"/>
        </w:rPr>
      </w:pPr>
    </w:p>
    <w:p w:rsidR="003837B9" w:rsidRPr="003837B9" w:rsidRDefault="003837B9" w:rsidP="003837B9">
      <w:pPr>
        <w:rPr>
          <w:b/>
          <w:sz w:val="24"/>
          <w:szCs w:val="24"/>
        </w:rPr>
      </w:pPr>
      <w:r w:rsidRPr="003837B9">
        <w:rPr>
          <w:b/>
          <w:sz w:val="24"/>
          <w:szCs w:val="24"/>
        </w:rPr>
        <w:t>Cieľ diplomovej práce:</w:t>
      </w:r>
    </w:p>
    <w:p w:rsidR="003837B9" w:rsidRPr="003837B9" w:rsidRDefault="003837B9" w:rsidP="003837B9">
      <w:pPr>
        <w:jc w:val="both"/>
        <w:rPr>
          <w:sz w:val="24"/>
          <w:szCs w:val="24"/>
        </w:rPr>
      </w:pPr>
      <w:r w:rsidRPr="003837B9">
        <w:rPr>
          <w:sz w:val="24"/>
          <w:szCs w:val="24"/>
        </w:rPr>
        <w:t xml:space="preserve">je </w:t>
      </w:r>
      <w:r w:rsidRPr="003837B9">
        <w:rPr>
          <w:bCs/>
          <w:sz w:val="24"/>
          <w:szCs w:val="24"/>
        </w:rPr>
        <w:t>analyzovať</w:t>
      </w:r>
      <w:r w:rsidRPr="003837B9">
        <w:rPr>
          <w:sz w:val="24"/>
          <w:szCs w:val="24"/>
        </w:rPr>
        <w:t xml:space="preserve"> spaľovanie zmesi zemného plynu a vodíka (pri rôznych objemových koncentráciách v plynových kotloch) </w:t>
      </w:r>
      <w:r w:rsidRPr="003837B9">
        <w:rPr>
          <w:bCs/>
          <w:sz w:val="24"/>
          <w:szCs w:val="24"/>
        </w:rPr>
        <w:t>výpočtom</w:t>
      </w:r>
      <w:r w:rsidRPr="003837B9">
        <w:rPr>
          <w:sz w:val="24"/>
          <w:szCs w:val="24"/>
        </w:rPr>
        <w:t xml:space="preserve"> (simuláciou) a vyhodnotiť vplyv zmesi na prevádzkové vlastnosti kotlov.</w:t>
      </w:r>
    </w:p>
    <w:p w:rsidR="003837B9" w:rsidRPr="003837B9" w:rsidRDefault="003837B9" w:rsidP="003837B9">
      <w:pPr>
        <w:jc w:val="both"/>
        <w:rPr>
          <w:b/>
          <w:sz w:val="24"/>
          <w:szCs w:val="24"/>
        </w:rPr>
      </w:pPr>
    </w:p>
    <w:p w:rsidR="003837B9" w:rsidRPr="003837B9" w:rsidRDefault="003837B9" w:rsidP="003837B9">
      <w:pPr>
        <w:jc w:val="both"/>
        <w:rPr>
          <w:b/>
          <w:sz w:val="24"/>
          <w:szCs w:val="24"/>
        </w:rPr>
      </w:pPr>
      <w:r w:rsidRPr="003837B9">
        <w:rPr>
          <w:b/>
          <w:sz w:val="24"/>
          <w:szCs w:val="24"/>
        </w:rPr>
        <w:t xml:space="preserve">Obsah: </w:t>
      </w:r>
    </w:p>
    <w:p w:rsidR="003837B9" w:rsidRPr="003837B9" w:rsidRDefault="003837B9" w:rsidP="003837B9">
      <w:pPr>
        <w:jc w:val="both"/>
        <w:rPr>
          <w:b/>
          <w:bCs/>
          <w:sz w:val="24"/>
          <w:szCs w:val="24"/>
        </w:rPr>
      </w:pPr>
      <w:r w:rsidRPr="003837B9">
        <w:rPr>
          <w:sz w:val="24"/>
          <w:szCs w:val="24"/>
        </w:rPr>
        <w:t xml:space="preserve">V úvode práce porovnať možnosti uskladňovania elektrickej energie z obnoviteľných zdrojov do vodíka a následne do distribučnej siete a podzemných zásobníkov a/alebo batériových úložísk. Posúdiť optimálny výkon zdrojov elektrickej energie (OZE) a uskladnenie prebytočnej energie tak, aby výroba a uskladnenie energie bolo významné a optimálne (uskladnenie energie pre zdroje tepla, priemysel, dopravu). Pozn.: Do </w:t>
      </w:r>
      <w:r w:rsidRPr="003837B9">
        <w:rPr>
          <w:bCs/>
          <w:sz w:val="24"/>
          <w:szCs w:val="24"/>
        </w:rPr>
        <w:t>1 kg H</w:t>
      </w:r>
      <w:r w:rsidRPr="003837B9">
        <w:rPr>
          <w:bCs/>
          <w:sz w:val="24"/>
          <w:szCs w:val="24"/>
          <w:vertAlign w:val="subscript"/>
        </w:rPr>
        <w:t>2</w:t>
      </w:r>
      <w:r w:rsidRPr="003837B9">
        <w:rPr>
          <w:bCs/>
          <w:sz w:val="24"/>
          <w:szCs w:val="24"/>
        </w:rPr>
        <w:t xml:space="preserve"> je možné uskladniť</w:t>
      </w:r>
      <w:r w:rsidRPr="003837B9">
        <w:rPr>
          <w:sz w:val="24"/>
          <w:szCs w:val="24"/>
        </w:rPr>
        <w:t xml:space="preserve"> </w:t>
      </w:r>
      <w:r w:rsidRPr="003837B9">
        <w:rPr>
          <w:bCs/>
          <w:sz w:val="24"/>
          <w:szCs w:val="24"/>
        </w:rPr>
        <w:t>39,4 kWh</w:t>
      </w:r>
      <w:r w:rsidRPr="003837B9">
        <w:rPr>
          <w:sz w:val="24"/>
          <w:szCs w:val="24"/>
        </w:rPr>
        <w:t xml:space="preserve"> energie, </w:t>
      </w:r>
      <w:r w:rsidRPr="003837B9">
        <w:rPr>
          <w:bCs/>
          <w:sz w:val="24"/>
          <w:szCs w:val="24"/>
        </w:rPr>
        <w:t>do 1 kg batérií cca 0,300 kWh.</w:t>
      </w:r>
    </w:p>
    <w:p w:rsidR="003837B9" w:rsidRPr="003837B9" w:rsidRDefault="003837B9" w:rsidP="003837B9">
      <w:pPr>
        <w:jc w:val="both"/>
        <w:rPr>
          <w:sz w:val="24"/>
          <w:szCs w:val="24"/>
        </w:rPr>
      </w:pPr>
      <w:r w:rsidRPr="003837B9">
        <w:rPr>
          <w:sz w:val="24"/>
          <w:szCs w:val="24"/>
        </w:rPr>
        <w:t>Vyhodnotiť vplyv zmesi na prevádzkové vlastnosti kotlov a to najmä: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 xml:space="preserve">zmena účinnosti kotla pri príprave tepla a teplej vody 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zmena výkonu horákov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zmena teploty spaľovania a teploty spalín (automatické / manuálne prestavenie horákov na novú zmes plynu, bez prestavenia (množstvo vzduchu do spaľovacej komory))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zmena teploty spalín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zmena množstva kondenzácie vodných pár. Vplyv nárastu / poklesu vodných pár na kotol a teleso komína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zmena horenia a stabilita plameňa (zašľahnutie plameňa do telesa horáka a pod.)</w:t>
      </w:r>
    </w:p>
    <w:p w:rsidR="003837B9" w:rsidRPr="003837B9" w:rsidRDefault="003837B9" w:rsidP="003837B9">
      <w:pPr>
        <w:pStyle w:val="TextEL"/>
        <w:rPr>
          <w:szCs w:val="24"/>
        </w:rPr>
      </w:pPr>
    </w:p>
    <w:p w:rsidR="003837B9" w:rsidRPr="003837B9" w:rsidRDefault="003837B9" w:rsidP="003837B9">
      <w:pPr>
        <w:rPr>
          <w:rStyle w:val="Hypertextovprepojenie"/>
          <w:sz w:val="24"/>
          <w:szCs w:val="24"/>
        </w:rPr>
      </w:pPr>
      <w:r w:rsidRPr="003837B9">
        <w:rPr>
          <w:b/>
          <w:sz w:val="24"/>
          <w:szCs w:val="24"/>
        </w:rPr>
        <w:t xml:space="preserve">Konzultanti/oponenti: </w:t>
      </w:r>
      <w:r w:rsidRPr="003837B9">
        <w:rPr>
          <w:sz w:val="24"/>
          <w:szCs w:val="24"/>
        </w:rPr>
        <w:t>Radovan Illith, SPP-distribúcia, a. s.</w:t>
      </w:r>
      <w:r w:rsidRPr="003837B9">
        <w:rPr>
          <w:sz w:val="24"/>
          <w:szCs w:val="24"/>
        </w:rPr>
        <w:br/>
      </w:r>
      <w:r w:rsidRPr="003837B9">
        <w:rPr>
          <w:b/>
          <w:sz w:val="24"/>
          <w:szCs w:val="24"/>
        </w:rPr>
        <w:t xml:space="preserve">Kontakt: </w:t>
      </w:r>
      <w:hyperlink r:id="rId7" w:history="1">
        <w:r w:rsidRPr="003837B9">
          <w:rPr>
            <w:rStyle w:val="Hypertextovprepojenie"/>
            <w:sz w:val="24"/>
            <w:szCs w:val="24"/>
          </w:rPr>
          <w:t>radovan.illith@spp-distribucia.sk</w:t>
        </w:r>
      </w:hyperlink>
    </w:p>
    <w:p w:rsidR="003837B9" w:rsidRPr="003837B9" w:rsidRDefault="003837B9" w:rsidP="003837B9">
      <w:pPr>
        <w:rPr>
          <w:sz w:val="24"/>
          <w:szCs w:val="24"/>
        </w:rPr>
      </w:pPr>
    </w:p>
    <w:p w:rsidR="003837B9" w:rsidRDefault="003837B9">
      <w:pPr>
        <w:spacing w:after="160" w:line="259" w:lineRule="auto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b/>
          <w:sz w:val="24"/>
          <w:szCs w:val="24"/>
          <w:u w:val="single"/>
        </w:rPr>
        <w:br w:type="page"/>
      </w:r>
    </w:p>
    <w:p w:rsidR="003837B9" w:rsidRPr="003837B9" w:rsidRDefault="003837B9" w:rsidP="003837B9">
      <w:pPr>
        <w:pStyle w:val="Odsekzoznamu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u w:val="single"/>
        </w:rPr>
      </w:pPr>
      <w:r w:rsidRPr="003837B9">
        <w:rPr>
          <w:rFonts w:ascii="Times New Roman" w:hAnsi="Times New Roman"/>
          <w:b/>
          <w:sz w:val="24"/>
          <w:szCs w:val="24"/>
          <w:u w:val="single"/>
        </w:rPr>
        <w:lastRenderedPageBreak/>
        <w:t>Výroba biometánu na Slovensku</w:t>
      </w:r>
    </w:p>
    <w:p w:rsidR="003837B9" w:rsidRPr="003837B9" w:rsidRDefault="003837B9" w:rsidP="003837B9">
      <w:pPr>
        <w:ind w:firstLine="708"/>
        <w:rPr>
          <w:sz w:val="24"/>
          <w:szCs w:val="24"/>
        </w:rPr>
      </w:pPr>
    </w:p>
    <w:p w:rsidR="003837B9" w:rsidRPr="003837B9" w:rsidRDefault="003837B9" w:rsidP="003837B9">
      <w:pPr>
        <w:rPr>
          <w:b/>
          <w:sz w:val="24"/>
          <w:szCs w:val="24"/>
        </w:rPr>
      </w:pPr>
      <w:r w:rsidRPr="003837B9">
        <w:rPr>
          <w:b/>
          <w:sz w:val="24"/>
          <w:szCs w:val="24"/>
        </w:rPr>
        <w:t>Cieľ diplomovej práce:</w:t>
      </w:r>
    </w:p>
    <w:p w:rsidR="003837B9" w:rsidRPr="003837B9" w:rsidRDefault="003837B9" w:rsidP="003837B9">
      <w:pPr>
        <w:jc w:val="both"/>
        <w:rPr>
          <w:sz w:val="24"/>
          <w:szCs w:val="24"/>
        </w:rPr>
      </w:pPr>
      <w:r w:rsidRPr="003837B9">
        <w:rPr>
          <w:sz w:val="24"/>
          <w:szCs w:val="24"/>
        </w:rPr>
        <w:t>Cieľom diplomovej práce je posúdiť možnosť maximalizovanej výroby biometánu z rastlinných plodín (napr. špeciálne druhy kukurice, ciroku a pod.), nakoľko produkcia biometánu z BRKO je obmedzený. Analyzovať možnosť využiť výsadbu plodín na  nevyužívanej poľnohospodárskej pôdy, ktorá v súčasnej dobe leží ladom.</w:t>
      </w:r>
    </w:p>
    <w:p w:rsidR="003837B9" w:rsidRPr="003837B9" w:rsidRDefault="003837B9" w:rsidP="003837B9">
      <w:pPr>
        <w:ind w:left="708"/>
        <w:jc w:val="both"/>
        <w:rPr>
          <w:sz w:val="24"/>
          <w:szCs w:val="24"/>
        </w:rPr>
      </w:pPr>
    </w:p>
    <w:p w:rsidR="003837B9" w:rsidRPr="003837B9" w:rsidRDefault="003837B9" w:rsidP="003837B9">
      <w:pPr>
        <w:jc w:val="both"/>
        <w:rPr>
          <w:b/>
          <w:sz w:val="24"/>
          <w:szCs w:val="24"/>
        </w:rPr>
      </w:pPr>
      <w:r w:rsidRPr="003837B9">
        <w:rPr>
          <w:b/>
          <w:sz w:val="24"/>
          <w:szCs w:val="24"/>
        </w:rPr>
        <w:t xml:space="preserve">Obsah: </w:t>
      </w:r>
    </w:p>
    <w:p w:rsidR="003837B9" w:rsidRPr="003837B9" w:rsidRDefault="003837B9" w:rsidP="003837B9">
      <w:pPr>
        <w:jc w:val="both"/>
        <w:rPr>
          <w:sz w:val="24"/>
          <w:szCs w:val="24"/>
        </w:rPr>
      </w:pPr>
      <w:r w:rsidRPr="003837B9">
        <w:rPr>
          <w:sz w:val="24"/>
          <w:szCs w:val="24"/>
        </w:rPr>
        <w:t>Posúdiť možnosť maximalizovanej výroby biometánu z rastlinných plodín (napr. špeciálne druhy kukurice, ciroku a pod.), nakoľko produkcia biometánu z BRKO je obmedzený. Analyzovať možnosť využiť výsadbu plodín na  nevyužívanej poľnohospodárskej pôdy, ktorá v súčasnej dobe leží ladom. Zvážiť obnovu pôdy po každom ročnom vyťažení (napr. pri kukurici je potrebné po jej zbere nechať zem zregenerovať dva roky). Diplomová práca sa má zaoberať najmä: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837B9">
        <w:rPr>
          <w:rFonts w:ascii="Times New Roman" w:eastAsia="Times New Roman" w:hAnsi="Times New Roman"/>
          <w:sz w:val="24"/>
          <w:szCs w:val="24"/>
          <w:lang w:eastAsia="cs-CZ"/>
        </w:rPr>
        <w:t>spôsobom čistenia a bioplynu na biometán, výhody, nevýhody jednotlivých metód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837B9">
        <w:rPr>
          <w:rFonts w:ascii="Times New Roman" w:eastAsia="Times New Roman" w:hAnsi="Times New Roman"/>
          <w:sz w:val="24"/>
          <w:szCs w:val="24"/>
          <w:lang w:eastAsia="cs-CZ"/>
        </w:rPr>
        <w:t>rastliny a ich hybridy s maximálnou vyťažiteľnosťou bioplynu/biometánu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837B9">
        <w:rPr>
          <w:rFonts w:ascii="Times New Roman" w:eastAsia="Times New Roman" w:hAnsi="Times New Roman"/>
          <w:sz w:val="24"/>
          <w:szCs w:val="24"/>
          <w:lang w:eastAsia="cs-CZ"/>
        </w:rPr>
        <w:t>určenie plochy poľnohospodárskej pôdy (nevyužívanej), potrebnej na maximálnu ťažbu bioplynu/biometánu</w:t>
      </w:r>
    </w:p>
    <w:p w:rsidR="003837B9" w:rsidRPr="003837B9" w:rsidRDefault="003837B9" w:rsidP="003837B9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837B9">
        <w:rPr>
          <w:rFonts w:ascii="Times New Roman" w:eastAsia="Times New Roman" w:hAnsi="Times New Roman"/>
          <w:sz w:val="24"/>
          <w:szCs w:val="24"/>
          <w:lang w:eastAsia="cs-CZ"/>
        </w:rPr>
        <w:t>určenie optimálneho výkonu biometánových staníc, ich počtu v závislosti od využitej poľnohospodárskej pôdy (bod vyššie) a distribučnej plynárenskej siete</w:t>
      </w:r>
    </w:p>
    <w:p w:rsidR="003837B9" w:rsidRPr="003837B9" w:rsidRDefault="003837B9" w:rsidP="003837B9">
      <w:pPr>
        <w:ind w:left="708"/>
        <w:jc w:val="both"/>
        <w:rPr>
          <w:sz w:val="24"/>
          <w:szCs w:val="24"/>
        </w:rPr>
      </w:pPr>
    </w:p>
    <w:p w:rsidR="003837B9" w:rsidRPr="003837B9" w:rsidRDefault="003837B9" w:rsidP="003837B9">
      <w:pPr>
        <w:rPr>
          <w:sz w:val="24"/>
          <w:szCs w:val="24"/>
        </w:rPr>
      </w:pPr>
      <w:r w:rsidRPr="003837B9">
        <w:rPr>
          <w:b/>
          <w:sz w:val="24"/>
          <w:szCs w:val="24"/>
        </w:rPr>
        <w:t>Konzultanti/oponenti:</w:t>
      </w:r>
      <w:r w:rsidRPr="003837B9">
        <w:rPr>
          <w:sz w:val="24"/>
          <w:szCs w:val="24"/>
        </w:rPr>
        <w:t xml:space="preserve"> Radovan Illith, SPP-distribúcia, a. s.</w:t>
      </w:r>
    </w:p>
    <w:p w:rsidR="003837B9" w:rsidRPr="003837B9" w:rsidRDefault="003837B9" w:rsidP="003837B9">
      <w:pPr>
        <w:rPr>
          <w:rStyle w:val="Hypertextovprepojenie"/>
          <w:sz w:val="24"/>
          <w:szCs w:val="24"/>
        </w:rPr>
      </w:pPr>
      <w:r w:rsidRPr="003837B9">
        <w:rPr>
          <w:b/>
          <w:sz w:val="24"/>
          <w:szCs w:val="24"/>
        </w:rPr>
        <w:t>Kontakt:</w:t>
      </w:r>
      <w:r w:rsidRPr="003837B9">
        <w:rPr>
          <w:sz w:val="24"/>
          <w:szCs w:val="24"/>
        </w:rPr>
        <w:t xml:space="preserve"> </w:t>
      </w:r>
      <w:hyperlink r:id="rId8" w:history="1">
        <w:r w:rsidRPr="003837B9">
          <w:rPr>
            <w:rStyle w:val="Hypertextovprepojenie"/>
            <w:sz w:val="24"/>
            <w:szCs w:val="24"/>
          </w:rPr>
          <w:t>radovan.illith@spp-distribucia.sk</w:t>
        </w:r>
      </w:hyperlink>
    </w:p>
    <w:p w:rsidR="003837B9" w:rsidRPr="003837B9" w:rsidRDefault="003837B9" w:rsidP="003837B9">
      <w:pPr>
        <w:rPr>
          <w:b/>
          <w:sz w:val="24"/>
          <w:szCs w:val="24"/>
        </w:rPr>
      </w:pPr>
    </w:p>
    <w:p w:rsidR="003837B9" w:rsidRPr="003837B9" w:rsidRDefault="003837B9" w:rsidP="003837B9">
      <w:pPr>
        <w:rPr>
          <w:b/>
          <w:sz w:val="24"/>
          <w:szCs w:val="24"/>
          <w:u w:val="single"/>
        </w:rPr>
      </w:pPr>
    </w:p>
    <w:p w:rsidR="003837B9" w:rsidRPr="003837B9" w:rsidRDefault="003837B9" w:rsidP="003837B9">
      <w:pPr>
        <w:pStyle w:val="Odsekzoznamu"/>
        <w:numPr>
          <w:ilvl w:val="0"/>
          <w:numId w:val="6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3837B9">
        <w:rPr>
          <w:rFonts w:ascii="Times New Roman" w:hAnsi="Times New Roman"/>
          <w:b/>
          <w:sz w:val="24"/>
          <w:szCs w:val="24"/>
          <w:u w:val="single"/>
        </w:rPr>
        <w:t>Vplyv pridávania vodíka do distribuovaného plynu na tzv. jetfire/ HCA pásmo vysokotlakových potrubí v podmienkach SPP-distribúcia, a.s.</w:t>
      </w:r>
    </w:p>
    <w:p w:rsidR="003837B9" w:rsidRPr="003837B9" w:rsidRDefault="003837B9" w:rsidP="003837B9">
      <w:pPr>
        <w:pStyle w:val="TextEL"/>
        <w:rPr>
          <w:szCs w:val="24"/>
        </w:rPr>
      </w:pPr>
    </w:p>
    <w:p w:rsidR="003837B9" w:rsidRPr="003837B9" w:rsidRDefault="003837B9" w:rsidP="003837B9">
      <w:pPr>
        <w:pStyle w:val="TextEL"/>
        <w:rPr>
          <w:b/>
          <w:szCs w:val="24"/>
        </w:rPr>
      </w:pPr>
      <w:r w:rsidRPr="003837B9">
        <w:rPr>
          <w:b/>
          <w:szCs w:val="24"/>
        </w:rPr>
        <w:t>Cieľ diplomovej práce:</w:t>
      </w:r>
    </w:p>
    <w:p w:rsidR="003837B9" w:rsidRPr="003837B9" w:rsidRDefault="003837B9" w:rsidP="003837B9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Cieľom diplomovej práce je analýza a modelovanie oblasti s vysokými následkami (tzv. HCA, jetfire) pri poškodení VTL potrubia distribujúceho zmes zemného plynu a vodíka</w:t>
      </w:r>
    </w:p>
    <w:p w:rsidR="003837B9" w:rsidRPr="003837B9" w:rsidRDefault="003837B9" w:rsidP="003837B9">
      <w:pPr>
        <w:pStyle w:val="TextEL"/>
        <w:rPr>
          <w:b/>
          <w:szCs w:val="24"/>
        </w:rPr>
      </w:pPr>
    </w:p>
    <w:p w:rsidR="003837B9" w:rsidRPr="003837B9" w:rsidRDefault="003837B9" w:rsidP="003837B9">
      <w:pPr>
        <w:pStyle w:val="TextEL"/>
        <w:rPr>
          <w:szCs w:val="24"/>
        </w:rPr>
      </w:pPr>
      <w:r w:rsidRPr="003837B9">
        <w:rPr>
          <w:b/>
          <w:szCs w:val="24"/>
        </w:rPr>
        <w:t>Obsah:</w:t>
      </w:r>
    </w:p>
    <w:p w:rsidR="003837B9" w:rsidRPr="003837B9" w:rsidRDefault="003837B9" w:rsidP="003837B9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Porovnanie veľkostí oblasti s vysokými následkami (High Consequence Area - HCA) pre zemný plyn, zmes vodík + zemný plyn a čistý vodík</w:t>
      </w:r>
    </w:p>
    <w:p w:rsidR="003837B9" w:rsidRPr="003837B9" w:rsidRDefault="003837B9" w:rsidP="003837B9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Vplyv dimenzie potrubia, tlakovej úrovne a veľkosti poškodenia na veľkosť HCA</w:t>
      </w:r>
    </w:p>
    <w:p w:rsidR="003837B9" w:rsidRPr="003837B9" w:rsidRDefault="003837B9" w:rsidP="003837B9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Definovanie vzťahu pre výpočet veľkosti HCA pre definované vstupy – dimenzia, tlaková úroveň, objem vodíka v zemnom plyne</w:t>
      </w:r>
    </w:p>
    <w:p w:rsidR="003837B9" w:rsidRPr="003837B9" w:rsidRDefault="003837B9" w:rsidP="003837B9">
      <w:pPr>
        <w:pStyle w:val="TextEL"/>
        <w:rPr>
          <w:szCs w:val="24"/>
        </w:rPr>
      </w:pPr>
    </w:p>
    <w:p w:rsidR="003837B9" w:rsidRPr="003837B9" w:rsidRDefault="003837B9" w:rsidP="003837B9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b/>
          <w:sz w:val="24"/>
          <w:szCs w:val="24"/>
          <w:lang w:eastAsia="cs-CZ"/>
        </w:rPr>
        <w:t>Konzultanti/oponenti:</w:t>
      </w:r>
      <w:r w:rsidRPr="003837B9">
        <w:rPr>
          <w:rFonts w:ascii="Times New Roman" w:hAnsi="Times New Roman"/>
          <w:sz w:val="24"/>
          <w:szCs w:val="24"/>
          <w:lang w:eastAsia="cs-CZ"/>
        </w:rPr>
        <w:t xml:space="preserve"> Dominik Bíro, </w:t>
      </w:r>
      <w:r w:rsidRPr="003837B9">
        <w:rPr>
          <w:rFonts w:ascii="Times New Roman" w:hAnsi="Times New Roman"/>
          <w:sz w:val="24"/>
          <w:szCs w:val="24"/>
        </w:rPr>
        <w:t>SPP-distribúcia, a.s.</w:t>
      </w:r>
    </w:p>
    <w:p w:rsidR="003837B9" w:rsidRDefault="003837B9" w:rsidP="003837B9">
      <w:pPr>
        <w:pStyle w:val="TextEL"/>
        <w:rPr>
          <w:rStyle w:val="Hypertextovprepojenie"/>
          <w:szCs w:val="24"/>
        </w:rPr>
      </w:pPr>
      <w:r w:rsidRPr="003837B9">
        <w:rPr>
          <w:b/>
          <w:szCs w:val="24"/>
        </w:rPr>
        <w:t xml:space="preserve">Kontakt: </w:t>
      </w:r>
      <w:r w:rsidRPr="003837B9">
        <w:rPr>
          <w:rStyle w:val="Hypertextovprepojenie"/>
          <w:szCs w:val="24"/>
        </w:rPr>
        <w:t xml:space="preserve">dominik.biro@spp-distribucia.sk </w:t>
      </w:r>
    </w:p>
    <w:p w:rsidR="003837B9" w:rsidRPr="003837B9" w:rsidRDefault="003837B9" w:rsidP="003837B9">
      <w:pPr>
        <w:spacing w:after="160" w:line="259" w:lineRule="auto"/>
        <w:rPr>
          <w:color w:val="0000FF"/>
          <w:sz w:val="24"/>
          <w:szCs w:val="24"/>
          <w:u w:val="single"/>
        </w:rPr>
      </w:pPr>
    </w:p>
    <w:p w:rsidR="003837B9" w:rsidRDefault="003837B9">
      <w:pPr>
        <w:spacing w:after="160" w:line="259" w:lineRule="auto"/>
        <w:rPr>
          <w:rFonts w:eastAsia="Calibri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837B9" w:rsidRPr="003837B9" w:rsidRDefault="003837B9" w:rsidP="003837B9">
      <w:pPr>
        <w:pStyle w:val="Obyajntext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3837B9">
        <w:rPr>
          <w:rFonts w:ascii="Times New Roman" w:hAnsi="Times New Roman"/>
          <w:b/>
          <w:sz w:val="24"/>
          <w:szCs w:val="24"/>
          <w:u w:val="single"/>
          <w:lang w:eastAsia="cs-CZ"/>
        </w:rPr>
        <w:lastRenderedPageBreak/>
        <w:t xml:space="preserve">Analýza </w:t>
      </w:r>
      <w:bookmarkStart w:id="0" w:name="_GoBack"/>
      <w:bookmarkEnd w:id="0"/>
      <w:r w:rsidRPr="003837B9">
        <w:rPr>
          <w:rFonts w:ascii="Times New Roman" w:hAnsi="Times New Roman"/>
          <w:b/>
          <w:sz w:val="24"/>
          <w:szCs w:val="24"/>
          <w:u w:val="single"/>
          <w:lang w:eastAsia="cs-CZ"/>
        </w:rPr>
        <w:t>možností dekarbonizácie sektorov dopravy a priemyslu SR do roku 2030 a do roku 2050</w:t>
      </w:r>
    </w:p>
    <w:p w:rsidR="003837B9" w:rsidRPr="003837B9" w:rsidRDefault="003837B9" w:rsidP="003837B9">
      <w:pPr>
        <w:pStyle w:val="Obyajntext"/>
        <w:ind w:left="709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3837B9" w:rsidRPr="003837B9" w:rsidRDefault="003837B9" w:rsidP="003837B9">
      <w:pPr>
        <w:pStyle w:val="Obyajntext"/>
        <w:jc w:val="both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3837B9">
        <w:rPr>
          <w:rFonts w:ascii="Times New Roman" w:hAnsi="Times New Roman"/>
          <w:b/>
          <w:iCs/>
          <w:sz w:val="24"/>
          <w:szCs w:val="24"/>
          <w:lang w:eastAsia="cs-CZ"/>
        </w:rPr>
        <w:t xml:space="preserve">Cieľ diplomovej práce: </w:t>
      </w:r>
    </w:p>
    <w:p w:rsidR="003837B9" w:rsidRPr="003837B9" w:rsidRDefault="003837B9" w:rsidP="003837B9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Cieľom diplomovej práce je komplexne a detailne zhodnotiť jednotlivé možnosti postupnej dekarbonizácie sektorov dopravy a priemyslu (priemyselné procesy) SR do roku 2030 a do roku 2050 tak, aby boli splnené klimaticko-energetické ciele EÚ alokované pre Slovensko</w:t>
      </w:r>
    </w:p>
    <w:p w:rsidR="003837B9" w:rsidRPr="003837B9" w:rsidRDefault="003837B9" w:rsidP="003837B9">
      <w:pPr>
        <w:jc w:val="both"/>
        <w:rPr>
          <w:sz w:val="24"/>
          <w:szCs w:val="24"/>
        </w:rPr>
      </w:pPr>
    </w:p>
    <w:p w:rsidR="003837B9" w:rsidRPr="003837B9" w:rsidRDefault="003837B9" w:rsidP="003837B9">
      <w:pPr>
        <w:pStyle w:val="Obyajntext"/>
        <w:jc w:val="both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3837B9">
        <w:rPr>
          <w:rFonts w:ascii="Times New Roman" w:hAnsi="Times New Roman"/>
          <w:b/>
          <w:iCs/>
          <w:sz w:val="24"/>
          <w:szCs w:val="24"/>
          <w:lang w:eastAsia="cs-CZ"/>
        </w:rPr>
        <w:t xml:space="preserve">Obsah: </w:t>
      </w:r>
    </w:p>
    <w:p w:rsidR="003837B9" w:rsidRPr="003837B9" w:rsidRDefault="003837B9" w:rsidP="003837B9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3837B9">
        <w:rPr>
          <w:sz w:val="24"/>
          <w:szCs w:val="24"/>
        </w:rPr>
        <w:t>detailná analýza klimaticko-energetických cieľov EÚ alokovaných pre Slovensko a stav ich plnenia podľa jednotlivých sektorov k dátumu vypracovania práce;</w:t>
      </w:r>
    </w:p>
    <w:p w:rsidR="003837B9" w:rsidRPr="003837B9" w:rsidRDefault="003837B9" w:rsidP="003837B9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3837B9">
        <w:rPr>
          <w:sz w:val="24"/>
          <w:szCs w:val="24"/>
        </w:rPr>
        <w:t>detailné vyčíslenie príspevkov jednotlivých klimaticko-energetických politík SR (e.g. podpora zatepľovania budov vrátane EHB, opatrenia energetickej efektívnosti v priemysle, podpora OZE, úspornejšie spotrebiče a motory atď.) k plneniu jednotlivých cieľov, vrátane čo najdetailnejšieho sektorového a odvetvového rozdelenia;</w:t>
      </w:r>
    </w:p>
    <w:p w:rsidR="003837B9" w:rsidRPr="003837B9" w:rsidRDefault="003837B9" w:rsidP="003837B9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3837B9">
        <w:rPr>
          <w:sz w:val="24"/>
          <w:szCs w:val="24"/>
        </w:rPr>
        <w:t>analýza jednotlivých možností postupnej dekarbonizácie sektorov dopravy a priemyslu (priemyselné procesy) SR do roku 2030 a do roku 2050 a vypočítanie príspevkov takýchto možností k plneniu klimaticko-energetických cieľov EÚ alokovaných pre Slovensko; zoradenie jednotlivých možností podľa ich nákladovej efektivity pre štát, občanov a podniky.</w:t>
      </w:r>
    </w:p>
    <w:p w:rsidR="003837B9" w:rsidRPr="003837B9" w:rsidRDefault="003837B9" w:rsidP="003837B9">
      <w:pPr>
        <w:ind w:left="284"/>
        <w:rPr>
          <w:sz w:val="24"/>
          <w:szCs w:val="24"/>
        </w:rPr>
      </w:pPr>
    </w:p>
    <w:p w:rsidR="003837B9" w:rsidRPr="003837B9" w:rsidRDefault="003837B9" w:rsidP="003837B9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b/>
          <w:sz w:val="24"/>
          <w:szCs w:val="24"/>
          <w:lang w:eastAsia="cs-CZ"/>
        </w:rPr>
        <w:t>Konzultanti/oponenti:</w:t>
      </w:r>
      <w:r w:rsidRPr="003837B9">
        <w:rPr>
          <w:rFonts w:ascii="Times New Roman" w:hAnsi="Times New Roman"/>
          <w:sz w:val="24"/>
          <w:szCs w:val="24"/>
          <w:lang w:eastAsia="cs-CZ"/>
        </w:rPr>
        <w:t xml:space="preserve"> Ing. Július Roth, </w:t>
      </w:r>
      <w:r w:rsidRPr="003837B9">
        <w:rPr>
          <w:rFonts w:ascii="Times New Roman" w:hAnsi="Times New Roman"/>
          <w:sz w:val="24"/>
          <w:szCs w:val="24"/>
        </w:rPr>
        <w:t>SPP - distribúcia, a. s.</w:t>
      </w:r>
    </w:p>
    <w:p w:rsidR="003837B9" w:rsidRPr="003837B9" w:rsidRDefault="003837B9" w:rsidP="003837B9">
      <w:pPr>
        <w:pStyle w:val="TextEL"/>
        <w:rPr>
          <w:szCs w:val="24"/>
        </w:rPr>
      </w:pPr>
      <w:r w:rsidRPr="003837B9">
        <w:rPr>
          <w:b/>
          <w:szCs w:val="24"/>
        </w:rPr>
        <w:t xml:space="preserve">Kontakt: </w:t>
      </w:r>
      <w:r w:rsidRPr="003837B9">
        <w:rPr>
          <w:rStyle w:val="Hypertextovprepojenie"/>
          <w:szCs w:val="24"/>
        </w:rPr>
        <w:t>julius.roth@spp-distribucia.sk</w:t>
      </w:r>
    </w:p>
    <w:p w:rsidR="003837B9" w:rsidRPr="003837B9" w:rsidRDefault="003837B9" w:rsidP="003837B9">
      <w:pPr>
        <w:pStyle w:val="TextEL"/>
        <w:rPr>
          <w:szCs w:val="24"/>
        </w:rPr>
      </w:pPr>
    </w:p>
    <w:p w:rsidR="003837B9" w:rsidRPr="003837B9" w:rsidRDefault="003837B9" w:rsidP="003837B9">
      <w:pPr>
        <w:pStyle w:val="Obyajntext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:rsidR="003837B9" w:rsidRPr="003837B9" w:rsidRDefault="003837B9" w:rsidP="003837B9">
      <w:pPr>
        <w:pStyle w:val="Obyajntext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3837B9"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Analýza možností zamestnávania cudzincov z EÚ a tretích krajín v podmienkach </w:t>
      </w:r>
      <w:r w:rsidRPr="003837B9">
        <w:rPr>
          <w:rFonts w:ascii="Times New Roman" w:hAnsi="Times New Roman"/>
          <w:b/>
          <w:sz w:val="24"/>
          <w:szCs w:val="24"/>
          <w:u w:val="single"/>
          <w:lang w:eastAsia="cs-CZ"/>
        </w:rPr>
        <w:br/>
        <w:t>SPP - distribúcia, a. s.</w:t>
      </w:r>
    </w:p>
    <w:p w:rsidR="003837B9" w:rsidRPr="003837B9" w:rsidRDefault="003837B9" w:rsidP="003837B9">
      <w:pPr>
        <w:pStyle w:val="Obyajntext"/>
        <w:ind w:left="709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3837B9" w:rsidRPr="003837B9" w:rsidRDefault="003837B9" w:rsidP="003837B9">
      <w:pPr>
        <w:pStyle w:val="Obyajntext"/>
        <w:jc w:val="both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3837B9">
        <w:rPr>
          <w:rFonts w:ascii="Times New Roman" w:hAnsi="Times New Roman"/>
          <w:b/>
          <w:iCs/>
          <w:sz w:val="24"/>
          <w:szCs w:val="24"/>
          <w:lang w:eastAsia="cs-CZ"/>
        </w:rPr>
        <w:t xml:space="preserve">Cieľ diplomovej práce: </w:t>
      </w:r>
    </w:p>
    <w:p w:rsidR="003837B9" w:rsidRPr="003837B9" w:rsidRDefault="003837B9" w:rsidP="003837B9">
      <w:pPr>
        <w:pStyle w:val="Obyajntext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sz w:val="24"/>
          <w:szCs w:val="24"/>
        </w:rPr>
        <w:t>Cieľom diplomovej práce je pripraviť legislatívnu analýzu možnosti zamestnávať cudzincov z EÚ a tretích krajín a navrhnúť najvhodnejší spôsob pre podmienky SPP - distribúcia, a. s.</w:t>
      </w:r>
    </w:p>
    <w:p w:rsidR="003837B9" w:rsidRPr="003837B9" w:rsidRDefault="003837B9" w:rsidP="003837B9">
      <w:pPr>
        <w:rPr>
          <w:sz w:val="24"/>
          <w:szCs w:val="24"/>
        </w:rPr>
      </w:pPr>
    </w:p>
    <w:p w:rsidR="003837B9" w:rsidRPr="003837B9" w:rsidRDefault="003837B9" w:rsidP="003837B9">
      <w:pPr>
        <w:pStyle w:val="Obyajntext"/>
        <w:jc w:val="both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3837B9">
        <w:rPr>
          <w:rFonts w:ascii="Times New Roman" w:hAnsi="Times New Roman"/>
          <w:b/>
          <w:iCs/>
          <w:sz w:val="24"/>
          <w:szCs w:val="24"/>
          <w:lang w:eastAsia="cs-CZ"/>
        </w:rPr>
        <w:t xml:space="preserve">Obsah: </w:t>
      </w:r>
    </w:p>
    <w:p w:rsidR="003837B9" w:rsidRPr="003837B9" w:rsidRDefault="003837B9" w:rsidP="003837B9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3837B9">
        <w:rPr>
          <w:sz w:val="24"/>
          <w:szCs w:val="24"/>
        </w:rPr>
        <w:t>analýza potrieb spoločnosti SPP - distribúcia z hľadiska počtu a požadovanej kvalifikácie nových zamestnancov,</w:t>
      </w:r>
    </w:p>
    <w:p w:rsidR="003837B9" w:rsidRPr="003837B9" w:rsidRDefault="003837B9" w:rsidP="003837B9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3837B9">
        <w:rPr>
          <w:sz w:val="24"/>
          <w:szCs w:val="24"/>
        </w:rPr>
        <w:t>analýza príslušného legislatívneho rámca v podmienkach Slovenskej republiky pri zamestnávaní cudzincov z EÚ a z tretích krajín,</w:t>
      </w:r>
    </w:p>
    <w:p w:rsidR="003837B9" w:rsidRPr="003837B9" w:rsidRDefault="003837B9" w:rsidP="003837B9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3837B9">
        <w:rPr>
          <w:sz w:val="24"/>
          <w:szCs w:val="24"/>
        </w:rPr>
        <w:t xml:space="preserve">zadefinovanie rizík, ktoré musí zamestnávateľ zvážiť, keď chce zamestnávať cudzincov, ako napr.: jazyková bariéra, akceptácia odborných oprávnení a vzdelania, </w:t>
      </w:r>
    </w:p>
    <w:p w:rsidR="003837B9" w:rsidRPr="003837B9" w:rsidRDefault="003837B9" w:rsidP="003837B9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3837B9">
        <w:rPr>
          <w:sz w:val="24"/>
          <w:szCs w:val="24"/>
        </w:rPr>
        <w:t>analýza atraktivity podmienok, ktoré je zamestnávateľ schopný cudzincom poskytnúť v porovnaní s konkurenciou v rámci SR a EÚ – finančné ohodnotenie a benefity (ubytovanie, mobilita, jazykové vzdelávanie)</w:t>
      </w:r>
    </w:p>
    <w:p w:rsidR="003837B9" w:rsidRPr="003837B9" w:rsidRDefault="003837B9" w:rsidP="003837B9">
      <w:pPr>
        <w:numPr>
          <w:ilvl w:val="0"/>
          <w:numId w:val="3"/>
        </w:numPr>
        <w:ind w:left="284" w:hanging="284"/>
        <w:rPr>
          <w:sz w:val="24"/>
          <w:szCs w:val="24"/>
        </w:rPr>
      </w:pPr>
      <w:r w:rsidRPr="003837B9">
        <w:rPr>
          <w:sz w:val="24"/>
          <w:szCs w:val="24"/>
        </w:rPr>
        <w:t>vyhodnotenie realizovateľnosti a príprava návrhu (alternatívnych návrhov) stratégie zamestnávania cudzincov z EÚ a tretích krajín v podmienkach SPP - distribúcia</w:t>
      </w:r>
    </w:p>
    <w:p w:rsidR="003837B9" w:rsidRPr="003837B9" w:rsidRDefault="003837B9" w:rsidP="003837B9">
      <w:pPr>
        <w:ind w:left="284"/>
        <w:rPr>
          <w:sz w:val="24"/>
          <w:szCs w:val="24"/>
        </w:rPr>
      </w:pPr>
    </w:p>
    <w:p w:rsidR="003837B9" w:rsidRPr="003837B9" w:rsidRDefault="003837B9" w:rsidP="003837B9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3837B9">
        <w:rPr>
          <w:rFonts w:ascii="Times New Roman" w:hAnsi="Times New Roman"/>
          <w:b/>
          <w:sz w:val="24"/>
          <w:szCs w:val="24"/>
          <w:lang w:eastAsia="cs-CZ"/>
        </w:rPr>
        <w:t>Konzultanti/oponenti:</w:t>
      </w:r>
      <w:r w:rsidRPr="003837B9">
        <w:rPr>
          <w:rFonts w:ascii="Times New Roman" w:hAnsi="Times New Roman"/>
          <w:sz w:val="24"/>
          <w:szCs w:val="24"/>
          <w:lang w:eastAsia="cs-CZ"/>
        </w:rPr>
        <w:t xml:space="preserve"> Ing. Miriam Backová Bellová, </w:t>
      </w:r>
      <w:r w:rsidRPr="003837B9">
        <w:rPr>
          <w:rFonts w:ascii="Times New Roman" w:hAnsi="Times New Roman"/>
          <w:sz w:val="24"/>
          <w:szCs w:val="24"/>
        </w:rPr>
        <w:t>SPP - distribúcia, a. s.</w:t>
      </w:r>
    </w:p>
    <w:p w:rsidR="003837B9" w:rsidRPr="003837B9" w:rsidRDefault="003837B9" w:rsidP="003837B9">
      <w:pPr>
        <w:pStyle w:val="TextEL"/>
        <w:rPr>
          <w:rStyle w:val="Hypertextovprepojenie"/>
          <w:szCs w:val="24"/>
        </w:rPr>
      </w:pPr>
      <w:r w:rsidRPr="003837B9">
        <w:rPr>
          <w:b/>
          <w:szCs w:val="24"/>
        </w:rPr>
        <w:t xml:space="preserve">Kontakt: </w:t>
      </w:r>
      <w:hyperlink r:id="rId9" w:history="1">
        <w:r w:rsidRPr="003837B9">
          <w:rPr>
            <w:rStyle w:val="Hypertextovprepojenie"/>
            <w:szCs w:val="24"/>
          </w:rPr>
          <w:t>miriam.backovabellova@spp-distribucia.sk</w:t>
        </w:r>
      </w:hyperlink>
    </w:p>
    <w:p w:rsidR="005B2257" w:rsidRPr="003837B9" w:rsidRDefault="005B2257">
      <w:pPr>
        <w:rPr>
          <w:sz w:val="24"/>
          <w:szCs w:val="24"/>
        </w:rPr>
      </w:pPr>
    </w:p>
    <w:sectPr w:rsidR="005B2257" w:rsidRPr="003837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B9" w:rsidRDefault="003837B9" w:rsidP="003837B9">
      <w:r>
        <w:separator/>
      </w:r>
    </w:p>
  </w:endnote>
  <w:endnote w:type="continuationSeparator" w:id="0">
    <w:p w:rsidR="003837B9" w:rsidRDefault="003837B9" w:rsidP="0038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618520"/>
      <w:docPartObj>
        <w:docPartGallery w:val="Page Numbers (Bottom of Page)"/>
        <w:docPartUnique/>
      </w:docPartObj>
    </w:sdtPr>
    <w:sdtContent>
      <w:p w:rsidR="003837B9" w:rsidRDefault="003837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37B9" w:rsidRDefault="003837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B9" w:rsidRDefault="003837B9" w:rsidP="003837B9">
      <w:r>
        <w:separator/>
      </w:r>
    </w:p>
  </w:footnote>
  <w:footnote w:type="continuationSeparator" w:id="0">
    <w:p w:rsidR="003837B9" w:rsidRDefault="003837B9" w:rsidP="00383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3CA"/>
    <w:multiLevelType w:val="hybridMultilevel"/>
    <w:tmpl w:val="14C08A64"/>
    <w:lvl w:ilvl="0" w:tplc="4ED824CA">
      <w:start w:val="1"/>
      <w:numFmt w:val="decimal"/>
      <w:lvlText w:val="%1."/>
      <w:lvlJc w:val="left"/>
      <w:pPr>
        <w:ind w:left="12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C3FA1"/>
    <w:multiLevelType w:val="hybridMultilevel"/>
    <w:tmpl w:val="65667B2A"/>
    <w:lvl w:ilvl="0" w:tplc="4ED824CA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3F70"/>
    <w:multiLevelType w:val="hybridMultilevel"/>
    <w:tmpl w:val="1DEE9B66"/>
    <w:lvl w:ilvl="0" w:tplc="269C9E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B7CAC"/>
    <w:multiLevelType w:val="hybridMultilevel"/>
    <w:tmpl w:val="5C72F052"/>
    <w:lvl w:ilvl="0" w:tplc="4ED824CA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7A9E"/>
    <w:multiLevelType w:val="hybridMultilevel"/>
    <w:tmpl w:val="A7E21B06"/>
    <w:lvl w:ilvl="0" w:tplc="4ED824CA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4616"/>
    <w:multiLevelType w:val="hybridMultilevel"/>
    <w:tmpl w:val="E2E059C0"/>
    <w:lvl w:ilvl="0" w:tplc="7130CD8A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A0343"/>
    <w:multiLevelType w:val="hybridMultilevel"/>
    <w:tmpl w:val="DB807D5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9B3791"/>
    <w:multiLevelType w:val="hybridMultilevel"/>
    <w:tmpl w:val="0ED41A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B9"/>
    <w:rsid w:val="00276DD9"/>
    <w:rsid w:val="003837B9"/>
    <w:rsid w:val="005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677AA"/>
  <w15:chartTrackingRefBased/>
  <w15:docId w15:val="{61F11918-8BE0-4639-9D26-23BECAD0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3837B9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837B9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837B9"/>
    <w:rPr>
      <w:rFonts w:ascii="Calibri" w:eastAsia="Calibri" w:hAnsi="Calibri" w:cs="Times New Roman"/>
      <w:szCs w:val="21"/>
    </w:rPr>
  </w:style>
  <w:style w:type="paragraph" w:styleId="Odsekzoznamu">
    <w:name w:val="List Paragraph"/>
    <w:basedOn w:val="Normlny"/>
    <w:uiPriority w:val="34"/>
    <w:qFormat/>
    <w:rsid w:val="003837B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EL">
    <w:name w:val="TextEL"/>
    <w:basedOn w:val="Normlny"/>
    <w:rsid w:val="003837B9"/>
    <w:pPr>
      <w:tabs>
        <w:tab w:val="left" w:pos="709"/>
      </w:tabs>
      <w:jc w:val="both"/>
    </w:pPr>
    <w:rPr>
      <w:sz w:val="24"/>
    </w:rPr>
  </w:style>
  <w:style w:type="paragraph" w:styleId="Hlavika">
    <w:name w:val="header"/>
    <w:basedOn w:val="Normlny"/>
    <w:link w:val="HlavikaChar"/>
    <w:uiPriority w:val="99"/>
    <w:unhideWhenUsed/>
    <w:rsid w:val="003837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37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837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37B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n.illith@spp-distribuci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ovan.illith@spp-distribuci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riam.backovabellova@spp-distribuci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Csúzová Kristína</dc:creator>
  <cp:keywords/>
  <dc:description/>
  <cp:lastModifiedBy>Csúzová Kristína</cp:lastModifiedBy>
  <cp:revision>1</cp:revision>
  <dcterms:created xsi:type="dcterms:W3CDTF">2023-09-28T06:59:00Z</dcterms:created>
  <dcterms:modified xsi:type="dcterms:W3CDTF">2023-09-28T07:08:00Z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2023-09-28T06:59:31Z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3ec678ad-9a04-42e2-b58e-9a2d35ac33ad</vt:lpwstr>
  </property>
  <property fmtid="{D5CDD505-2E9C-101B-9397-08002B2CF9AE}" pid="8" name="MSIP_Label_d890c794-246a-4c70-b857-2df127989a79_ContentBits">
    <vt:lpwstr>0</vt:lpwstr>
  </property>
</Properties>
</file>