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37"/>
        <w:gridCol w:w="414"/>
        <w:gridCol w:w="700"/>
        <w:gridCol w:w="35"/>
        <w:gridCol w:w="247"/>
        <w:gridCol w:w="81"/>
        <w:gridCol w:w="340"/>
        <w:gridCol w:w="36"/>
        <w:gridCol w:w="194"/>
        <w:gridCol w:w="31"/>
        <w:gridCol w:w="59"/>
        <w:gridCol w:w="176"/>
        <w:gridCol w:w="541"/>
        <w:gridCol w:w="262"/>
        <w:gridCol w:w="114"/>
        <w:gridCol w:w="38"/>
        <w:gridCol w:w="132"/>
        <w:gridCol w:w="260"/>
        <w:gridCol w:w="284"/>
        <w:gridCol w:w="180"/>
        <w:gridCol w:w="84"/>
        <w:gridCol w:w="170"/>
        <w:gridCol w:w="127"/>
        <w:gridCol w:w="38"/>
        <w:gridCol w:w="86"/>
        <w:gridCol w:w="228"/>
        <w:gridCol w:w="73"/>
        <w:gridCol w:w="284"/>
        <w:gridCol w:w="120"/>
        <w:gridCol w:w="194"/>
        <w:gridCol w:w="7"/>
        <w:gridCol w:w="35"/>
        <w:gridCol w:w="69"/>
        <w:gridCol w:w="349"/>
        <w:gridCol w:w="295"/>
        <w:gridCol w:w="104"/>
        <w:gridCol w:w="288"/>
        <w:gridCol w:w="26"/>
        <w:gridCol w:w="16"/>
        <w:gridCol w:w="185"/>
        <w:gridCol w:w="16"/>
        <w:gridCol w:w="83"/>
        <w:gridCol w:w="137"/>
        <w:gridCol w:w="130"/>
        <w:gridCol w:w="290"/>
        <w:gridCol w:w="352"/>
        <w:gridCol w:w="142"/>
        <w:gridCol w:w="141"/>
        <w:gridCol w:w="142"/>
        <w:gridCol w:w="74"/>
        <w:gridCol w:w="283"/>
        <w:gridCol w:w="79"/>
        <w:gridCol w:w="255"/>
        <w:gridCol w:w="21"/>
        <w:gridCol w:w="92"/>
        <w:gridCol w:w="264"/>
        <w:gridCol w:w="50"/>
        <w:gridCol w:w="183"/>
        <w:gridCol w:w="702"/>
        <w:gridCol w:w="364"/>
      </w:tblGrid>
      <w:tr w:rsidR="00B32A87" w:rsidRPr="00D84284" w:rsidTr="00767C01">
        <w:trPr>
          <w:trHeight w:val="824"/>
        </w:trPr>
        <w:tc>
          <w:tcPr>
            <w:tcW w:w="2451" w:type="dxa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B32A87" w:rsidRPr="007C5509" w:rsidRDefault="00911D1A" w:rsidP="00176F98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.8pt;margin-top:0;width:103pt;height:43.35pt;z-index:251669504;mso-position-horizontal-relative:text;mso-position-vertical-relative:text;mso-width-relative:page;mso-height-relative:page">
                  <v:imagedata r:id="rId6" o:title=""/>
                  <w10:wrap type="square"/>
                </v:shape>
                <o:OLEObject Type="Embed" ProgID="PBrush" ShapeID="_x0000_s1026" DrawAspect="Content" ObjectID="_1617540772" r:id="rId7"/>
              </w:object>
            </w:r>
          </w:p>
        </w:tc>
        <w:tc>
          <w:tcPr>
            <w:tcW w:w="7558" w:type="dxa"/>
            <w:gridSpan w:val="48"/>
            <w:tcBorders>
              <w:top w:val="single" w:sz="8" w:space="0" w:color="auto"/>
            </w:tcBorders>
            <w:vAlign w:val="center"/>
          </w:tcPr>
          <w:p w:rsidR="00B32A87" w:rsidRPr="00982EEC" w:rsidRDefault="00B32A87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</w:p>
          <w:p w:rsidR="00B32A87" w:rsidRPr="0070489A" w:rsidRDefault="00B32A87" w:rsidP="00B224DC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32A87" w:rsidRPr="00B32A87" w:rsidRDefault="00B32A87" w:rsidP="00B32A87">
            <w:pPr>
              <w:rPr>
                <w:rFonts w:ascii="Arabic Typesetting" w:hAnsi="Arabic Typesetting" w:cs="Arabic Typesetting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 s</w:t>
            </w:r>
            <w:r w:rsidRPr="00B32A87">
              <w:rPr>
                <w:rFonts w:ascii="Arial" w:hAnsi="Arial" w:cs="Arial"/>
                <w:sz w:val="18"/>
                <w:szCs w:val="18"/>
              </w:rPr>
              <w:t>trana</w:t>
            </w:r>
          </w:p>
        </w:tc>
      </w:tr>
      <w:tr w:rsidR="007C5509" w:rsidRPr="00773F9F" w:rsidTr="00767C01">
        <w:trPr>
          <w:trHeight w:val="589"/>
        </w:trPr>
        <w:tc>
          <w:tcPr>
            <w:tcW w:w="5908" w:type="dxa"/>
            <w:gridSpan w:val="3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5167" w:type="dxa"/>
            <w:gridSpan w:val="2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773F9F" w:rsidTr="00D66348">
        <w:trPr>
          <w:trHeight w:val="249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97670A" w:rsidRPr="00773F9F" w:rsidTr="00767C01">
        <w:trPr>
          <w:trHeight w:val="283"/>
        </w:trPr>
        <w:tc>
          <w:tcPr>
            <w:tcW w:w="47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7670A" w:rsidRPr="00773F9F" w:rsidRDefault="0097670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174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70A" w:rsidRPr="0097670A" w:rsidRDefault="0097670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5901" w:type="dxa"/>
            <w:gridSpan w:val="31"/>
            <w:vAlign w:val="center"/>
          </w:tcPr>
          <w:p w:rsidR="0097670A" w:rsidRPr="003B673D" w:rsidRDefault="0097670A" w:rsidP="001271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="00CD6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64DD">
              <w:rPr>
                <w:rFonts w:ascii="Arial" w:hAnsi="Arial" w:cs="Arial"/>
                <w:sz w:val="18"/>
                <w:szCs w:val="18"/>
              </w:rPr>
              <w:t xml:space="preserve">(doplní žiadateľ)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74" w:type="dxa"/>
            <w:gridSpan w:val="30"/>
            <w:vAlign w:val="center"/>
          </w:tcPr>
          <w:p w:rsidR="0097670A" w:rsidRPr="003B673D" w:rsidRDefault="0097670A" w:rsidP="00DD7C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D7CF2"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03655" w:rsidRPr="003B673D" w:rsidTr="001602B1">
        <w:trPr>
          <w:trHeight w:val="411"/>
        </w:trPr>
        <w:tc>
          <w:tcPr>
            <w:tcW w:w="11075" w:type="dxa"/>
            <w:gridSpan w:val="61"/>
            <w:vAlign w:val="bottom"/>
          </w:tcPr>
          <w:p w:rsidR="00A03655" w:rsidRPr="003B673D" w:rsidRDefault="00A03655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Upozornenie: Vyplnenie všetkých údajov uvedených v tejto žiadosti je povinné, pokiaľ nie je uvedené inak</w:t>
            </w:r>
            <w:r w:rsidR="00FB33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97670A" w:rsidRPr="003B673D" w:rsidTr="00D66348">
        <w:trPr>
          <w:trHeight w:val="449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5239BF" w:rsidRPr="003B673D" w:rsidTr="00767C01">
        <w:trPr>
          <w:trHeight w:val="283"/>
        </w:trPr>
        <w:tc>
          <w:tcPr>
            <w:tcW w:w="37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D1A">
              <w:rPr>
                <w:rFonts w:ascii="Arial" w:hAnsi="Arial" w:cs="Arial"/>
                <w:sz w:val="18"/>
                <w:szCs w:val="18"/>
              </w:rPr>
            </w:r>
            <w:r w:rsidR="00911D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8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9B4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D1A">
              <w:rPr>
                <w:rFonts w:ascii="Arial" w:hAnsi="Arial" w:cs="Arial"/>
                <w:sz w:val="18"/>
                <w:szCs w:val="18"/>
              </w:rPr>
            </w:r>
            <w:r w:rsidR="00911D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1" w:type="dxa"/>
            <w:gridSpan w:val="15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="004C277B"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D1A">
              <w:rPr>
                <w:rFonts w:ascii="Arial" w:hAnsi="Arial" w:cs="Arial"/>
                <w:sz w:val="18"/>
                <w:szCs w:val="18"/>
              </w:rPr>
            </w:r>
            <w:r w:rsidR="00911D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3" w:type="dxa"/>
            <w:gridSpan w:val="15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gridSpan w:val="17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C5279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9BF" w:rsidRPr="003B673D" w:rsidTr="00767C01">
        <w:trPr>
          <w:trHeight w:val="283"/>
        </w:trPr>
        <w:tc>
          <w:tcPr>
            <w:tcW w:w="37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D1A">
              <w:rPr>
                <w:rFonts w:ascii="Arial" w:hAnsi="Arial" w:cs="Arial"/>
                <w:sz w:val="18"/>
                <w:szCs w:val="18"/>
              </w:rPr>
            </w:r>
            <w:r w:rsidR="00911D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C5279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8" w:type="dxa"/>
            <w:gridSpan w:val="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B4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D1A">
              <w:rPr>
                <w:rFonts w:ascii="Arial" w:hAnsi="Arial" w:cs="Arial"/>
                <w:sz w:val="18"/>
                <w:szCs w:val="18"/>
              </w:rPr>
            </w:r>
            <w:r w:rsidR="00911D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25" w:type="dxa"/>
            <w:gridSpan w:val="54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C5279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D66348">
        <w:trPr>
          <w:trHeight w:val="373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932BE1" w:rsidRPr="003B673D" w:rsidTr="00767C01">
        <w:trPr>
          <w:trHeight w:val="282"/>
        </w:trPr>
        <w:tc>
          <w:tcPr>
            <w:tcW w:w="2420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66" w:type="dxa"/>
            <w:gridSpan w:val="3"/>
            <w:tcBorders>
              <w:top w:val="single" w:sz="8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gridSpan w:val="1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3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B81252" w:rsidRPr="003B673D" w:rsidRDefault="00CD10D6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32BE1" w:rsidRPr="003B673D" w:rsidTr="00767C01">
        <w:trPr>
          <w:trHeight w:val="282"/>
        </w:trPr>
        <w:tc>
          <w:tcPr>
            <w:tcW w:w="2420" w:type="dxa"/>
            <w:gridSpan w:val="10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21" w:type="dxa"/>
            <w:gridSpan w:val="1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1252" w:rsidRPr="003B673D" w:rsidRDefault="00B81252" w:rsidP="00D254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3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81252" w:rsidRPr="006B5E78" w:rsidRDefault="00B81252" w:rsidP="00515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 w:rsidR="00515746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D66348">
        <w:trPr>
          <w:trHeight w:val="395"/>
        </w:trPr>
        <w:tc>
          <w:tcPr>
            <w:tcW w:w="11075" w:type="dxa"/>
            <w:gridSpan w:val="6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8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tcBorders>
              <w:top w:val="single" w:sz="4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0" w:type="dxa"/>
            <w:gridSpan w:val="14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14" w:type="dxa"/>
            <w:gridSpan w:val="2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4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7670A" w:rsidRPr="003B673D" w:rsidTr="00767C01">
        <w:trPr>
          <w:trHeight w:val="283"/>
        </w:trPr>
        <w:tc>
          <w:tcPr>
            <w:tcW w:w="1769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D1A">
              <w:rPr>
                <w:rFonts w:ascii="Arial" w:hAnsi="Arial" w:cs="Arial"/>
                <w:sz w:val="18"/>
                <w:szCs w:val="18"/>
              </w:rPr>
            </w:r>
            <w:r w:rsidR="00911D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gridSpan w:val="9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14" w:type="dxa"/>
            <w:gridSpan w:val="2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7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8" w:space="0" w:color="auto"/>
              <w:left w:val="nil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85153C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nil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1769" w:type="dxa"/>
            <w:gridSpan w:val="6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D1A">
              <w:rPr>
                <w:rFonts w:ascii="Arial" w:hAnsi="Arial" w:cs="Arial"/>
                <w:sz w:val="18"/>
                <w:szCs w:val="18"/>
              </w:rPr>
            </w:r>
            <w:r w:rsidR="00911D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gridSpan w:val="9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14" w:type="dxa"/>
            <w:gridSpan w:val="2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46" w:type="dxa"/>
            <w:gridSpan w:val="8"/>
            <w:tcBorders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1769" w:type="dxa"/>
            <w:gridSpan w:val="6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D1A">
              <w:rPr>
                <w:rFonts w:ascii="Arial" w:hAnsi="Arial" w:cs="Arial"/>
                <w:sz w:val="18"/>
                <w:szCs w:val="18"/>
              </w:rPr>
            </w:r>
            <w:r w:rsidR="00911D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gridSpan w:val="9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275" w:type="dxa"/>
            <w:gridSpan w:val="8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14" w:type="dxa"/>
            <w:gridSpan w:val="2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46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33DF" w:rsidRPr="009733DF" w:rsidTr="00767C01">
        <w:trPr>
          <w:trHeight w:val="90"/>
        </w:trPr>
        <w:tc>
          <w:tcPr>
            <w:tcW w:w="1769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bottom w:val="single" w:sz="8" w:space="0" w:color="auto"/>
            </w:tcBorders>
            <w:vAlign w:val="center"/>
          </w:tcPr>
          <w:p w:rsidR="009733DF" w:rsidRPr="009733DF" w:rsidRDefault="009733DF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dxa"/>
            <w:gridSpan w:val="9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5" w:type="dxa"/>
            <w:gridSpan w:val="8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6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733DF" w:rsidRPr="009733DF" w:rsidRDefault="009733DF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18" w:type="dxa"/>
            <w:gridSpan w:val="3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91" w:type="dxa"/>
            <w:gridSpan w:val="13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646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733DF" w:rsidRPr="009733DF" w:rsidRDefault="009733DF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3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7670A" w:rsidRPr="003B673D" w:rsidTr="001602B1">
        <w:trPr>
          <w:trHeight w:val="399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150FB7" w:rsidRPr="003B673D" w:rsidTr="00767C01">
        <w:trPr>
          <w:trHeight w:val="283"/>
        </w:trPr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150FB7" w:rsidRPr="003B673D" w:rsidRDefault="00150FB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150FB7" w:rsidRPr="003B673D" w:rsidRDefault="00150FB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5" w:type="dxa"/>
            <w:gridSpan w:val="49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150FB7" w:rsidRPr="003B673D" w:rsidRDefault="00150FB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7670A" w:rsidRPr="003B673D" w:rsidTr="00767C01">
        <w:trPr>
          <w:trHeight w:val="283"/>
        </w:trPr>
        <w:tc>
          <w:tcPr>
            <w:tcW w:w="2226" w:type="dxa"/>
            <w:gridSpan w:val="9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3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2" w:space="0" w:color="auto"/>
            </w:tcBorders>
            <w:vAlign w:val="center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4" w:type="dxa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8" w:type="dxa"/>
            <w:gridSpan w:val="32"/>
            <w:tcBorders>
              <w:righ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6" w:type="dxa"/>
            <w:gridSpan w:val="18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1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9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7670A" w:rsidRPr="003B673D" w:rsidTr="00767C01">
        <w:trPr>
          <w:trHeight w:val="437"/>
        </w:trPr>
        <w:tc>
          <w:tcPr>
            <w:tcW w:w="222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88" w:type="dxa"/>
            <w:gridSpan w:val="32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gridSpan w:val="8"/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3" w:type="dxa"/>
            <w:gridSpan w:val="22"/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11075" w:type="dxa"/>
            <w:gridSpan w:val="61"/>
            <w:tcBorders>
              <w:bottom w:val="single" w:sz="12" w:space="0" w:color="auto"/>
            </w:tcBorders>
            <w:vAlign w:val="bottom"/>
          </w:tcPr>
          <w:p w:rsidR="00767C01" w:rsidRPr="003B673D" w:rsidRDefault="00767C01" w:rsidP="00FB33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FB33E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767C01" w:rsidRPr="003B673D" w:rsidTr="007D6409">
        <w:trPr>
          <w:trHeight w:val="283"/>
        </w:trPr>
        <w:tc>
          <w:tcPr>
            <w:tcW w:w="3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7C01" w:rsidRPr="0027510A" w:rsidRDefault="00767C01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D1A">
              <w:rPr>
                <w:rFonts w:ascii="Arial" w:hAnsi="Arial" w:cs="Arial"/>
                <w:sz w:val="18"/>
                <w:szCs w:val="18"/>
              </w:rPr>
            </w:r>
            <w:r w:rsidR="00911D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10"/>
            <w:tcBorders>
              <w:top w:val="single" w:sz="12" w:space="0" w:color="auto"/>
            </w:tcBorders>
            <w:vAlign w:val="center"/>
          </w:tcPr>
          <w:p w:rsidR="00767C01" w:rsidRPr="003B673D" w:rsidRDefault="00767C01" w:rsidP="00767C0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1987" w:type="dxa"/>
            <w:gridSpan w:val="9"/>
            <w:tcBorders>
              <w:top w:val="single" w:sz="12" w:space="0" w:color="auto"/>
            </w:tcBorders>
            <w:vAlign w:val="center"/>
          </w:tcPr>
          <w:p w:rsidR="00767C01" w:rsidRPr="0027510A" w:rsidRDefault="00F1655E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6578" w:type="dxa"/>
            <w:gridSpan w:val="40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67C01" w:rsidRPr="003B673D" w:rsidRDefault="00767C01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C01" w:rsidRPr="003B673D" w:rsidTr="00767C01">
        <w:trPr>
          <w:trHeight w:val="283"/>
        </w:trPr>
        <w:tc>
          <w:tcPr>
            <w:tcW w:w="3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7C01" w:rsidRPr="0027510A" w:rsidRDefault="00767C01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D1A">
              <w:rPr>
                <w:rFonts w:ascii="Arial" w:hAnsi="Arial" w:cs="Arial"/>
                <w:sz w:val="18"/>
                <w:szCs w:val="18"/>
              </w:rPr>
            </w:r>
            <w:r w:rsidR="00911D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10"/>
            <w:tcBorders>
              <w:bottom w:val="single" w:sz="12" w:space="0" w:color="auto"/>
            </w:tcBorders>
            <w:vAlign w:val="center"/>
          </w:tcPr>
          <w:p w:rsidR="00767C01" w:rsidRDefault="00767C01" w:rsidP="00767C0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Pošta</w:t>
            </w:r>
          </w:p>
        </w:tc>
        <w:tc>
          <w:tcPr>
            <w:tcW w:w="1987" w:type="dxa"/>
            <w:gridSpan w:val="9"/>
            <w:tcBorders>
              <w:bottom w:val="single" w:sz="12" w:space="0" w:color="auto"/>
            </w:tcBorders>
            <w:vAlign w:val="center"/>
          </w:tcPr>
          <w:p w:rsidR="00767C01" w:rsidRPr="003B673D" w:rsidRDefault="00767C01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78" w:type="dxa"/>
            <w:gridSpan w:val="4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C01" w:rsidRPr="003B673D" w:rsidRDefault="00767C01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373"/>
        </w:trPr>
        <w:tc>
          <w:tcPr>
            <w:tcW w:w="11075" w:type="dxa"/>
            <w:gridSpan w:val="61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767C01" w:rsidRPr="001414CC" w:rsidRDefault="00767C01" w:rsidP="001240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 bude/je 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767C01" w:rsidRPr="003B673D" w:rsidTr="00767C01">
        <w:trPr>
          <w:trHeight w:val="283"/>
        </w:trPr>
        <w:tc>
          <w:tcPr>
            <w:tcW w:w="373" w:type="dxa"/>
            <w:gridSpan w:val="2"/>
            <w:tcBorders>
              <w:left w:val="single" w:sz="8" w:space="0" w:color="auto"/>
            </w:tcBorders>
            <w:vAlign w:val="center"/>
          </w:tcPr>
          <w:p w:rsidR="00767C01" w:rsidRPr="0027510A" w:rsidRDefault="00767C01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D1A">
              <w:rPr>
                <w:rFonts w:ascii="Arial" w:hAnsi="Arial" w:cs="Arial"/>
                <w:sz w:val="18"/>
                <w:szCs w:val="18"/>
              </w:rPr>
            </w:r>
            <w:r w:rsidR="00911D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02" w:type="dxa"/>
            <w:gridSpan w:val="59"/>
            <w:tcBorders>
              <w:right w:val="single" w:sz="8" w:space="0" w:color="auto"/>
            </w:tcBorders>
            <w:vAlign w:val="center"/>
          </w:tcPr>
          <w:p w:rsidR="00767C01" w:rsidRPr="0027510A" w:rsidRDefault="00767C01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t xml:space="preserve">Nebytová budova, nehnuteľnosť na podnikanie (odber plynu </w:t>
            </w:r>
            <w:r>
              <w:rPr>
                <w:rFonts w:ascii="Arial" w:hAnsi="Arial" w:cs="Arial"/>
                <w:sz w:val="18"/>
                <w:szCs w:val="18"/>
              </w:rPr>
              <w:t>nad</w:t>
            </w:r>
            <w:r w:rsidRPr="0027510A">
              <w:rPr>
                <w:rFonts w:ascii="Arial" w:hAnsi="Arial" w:cs="Arial"/>
                <w:sz w:val="18"/>
                <w:szCs w:val="18"/>
              </w:rPr>
              <w:t xml:space="preserve"> 60 tis. m3/rok)</w:t>
            </w:r>
          </w:p>
        </w:tc>
      </w:tr>
      <w:tr w:rsidR="00767C01" w:rsidRPr="003B673D" w:rsidTr="00767C01">
        <w:trPr>
          <w:trHeight w:val="283"/>
        </w:trPr>
        <w:tc>
          <w:tcPr>
            <w:tcW w:w="37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7C01" w:rsidRPr="0027510A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D1A">
              <w:rPr>
                <w:rFonts w:ascii="Arial" w:hAnsi="Arial" w:cs="Arial"/>
                <w:sz w:val="18"/>
                <w:szCs w:val="18"/>
              </w:rPr>
            </w:r>
            <w:r w:rsidR="00911D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02" w:type="dxa"/>
            <w:gridSpan w:val="5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7C01" w:rsidRPr="0027510A" w:rsidRDefault="00767C01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t>Zriadenie/úprava kotol</w:t>
            </w:r>
            <w:r>
              <w:rPr>
                <w:rFonts w:ascii="Arial" w:hAnsi="Arial" w:cs="Arial"/>
                <w:sz w:val="18"/>
                <w:szCs w:val="18"/>
              </w:rPr>
              <w:t>ne v bytovom dome (odber plynu nad</w:t>
            </w:r>
            <w:r w:rsidRPr="0027510A">
              <w:rPr>
                <w:rFonts w:ascii="Arial" w:hAnsi="Arial" w:cs="Arial"/>
                <w:sz w:val="18"/>
                <w:szCs w:val="18"/>
              </w:rPr>
              <w:t xml:space="preserve"> 60 tis. m3/rok)</w:t>
            </w:r>
          </w:p>
        </w:tc>
      </w:tr>
      <w:tr w:rsidR="00767C01" w:rsidRPr="003B673D" w:rsidTr="00D66348">
        <w:trPr>
          <w:trHeight w:val="379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7C01" w:rsidRPr="003B673D" w:rsidRDefault="00767C01" w:rsidP="00F24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a,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odbernom plynovom zariadení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4" w:type="dxa"/>
            <w:gridSpan w:val="3"/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top w:val="single" w:sz="2" w:space="0" w:color="auto"/>
            </w:tcBorders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284" w:type="dxa"/>
            <w:gridSpan w:val="3"/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top w:val="single" w:sz="2" w:space="0" w:color="auto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  <w:tc>
          <w:tcPr>
            <w:tcW w:w="364" w:type="dxa"/>
            <w:tcBorders>
              <w:left w:val="nil"/>
              <w:right w:val="single" w:sz="8" w:space="0" w:color="auto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bottom w:val="single" w:sz="2" w:space="0" w:color="auto"/>
            </w:tcBorders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nil"/>
              <w:right w:val="single" w:sz="8" w:space="0" w:color="auto"/>
            </w:tcBorders>
            <w:vAlign w:val="bottom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67C01" w:rsidRPr="003B673D" w:rsidRDefault="00767C01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vAlign w:val="center"/>
          </w:tcPr>
          <w:p w:rsidR="00767C01" w:rsidRPr="003B673D" w:rsidRDefault="00767C01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top w:val="single" w:sz="2" w:space="0" w:color="auto"/>
            </w:tcBorders>
            <w:vAlign w:val="center"/>
          </w:tcPr>
          <w:p w:rsidR="00767C01" w:rsidRPr="003B673D" w:rsidRDefault="00767C01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4" w:type="dxa"/>
            <w:gridSpan w:val="3"/>
            <w:tcBorders>
              <w:left w:val="nil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top w:val="single" w:sz="4" w:space="0" w:color="auto"/>
              <w:left w:val="nil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4" w:type="dxa"/>
            <w:tcBorders>
              <w:left w:val="nil"/>
              <w:right w:val="single" w:sz="8" w:space="0" w:color="auto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92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bottom"/>
          </w:tcPr>
          <w:p w:rsidR="00767C01" w:rsidRPr="001414CC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D66348">
        <w:trPr>
          <w:trHeight w:val="499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767C01" w:rsidRPr="001414CC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Stručná špecifikácia dôvodu požadovanej zmeny </w:t>
            </w:r>
            <w:r w:rsidRPr="00D1692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uveďte napr. rozšírenie počtu spotrebičov, výmena/úbytok/prírastok spotrebičov, zmena umiestnenia meradla, skrátenie plynovej prípojky a pod.)</w:t>
            </w:r>
          </w:p>
        </w:tc>
      </w:tr>
      <w:tr w:rsidR="00767C01" w:rsidRPr="003B673D" w:rsidTr="00D66348">
        <w:trPr>
          <w:trHeight w:val="1143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67C01" w:rsidRPr="00CC5279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C01" w:rsidRPr="003B673D" w:rsidTr="001602B1">
        <w:trPr>
          <w:trHeight w:val="1223"/>
        </w:trPr>
        <w:tc>
          <w:tcPr>
            <w:tcW w:w="11075" w:type="dxa"/>
            <w:gridSpan w:val="61"/>
            <w:tcBorders>
              <w:top w:val="single" w:sz="6" w:space="0" w:color="auto"/>
            </w:tcBorders>
            <w:vAlign w:val="bottom"/>
          </w:tcPr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02B1" w:rsidRDefault="001602B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D66348">
        <w:trPr>
          <w:trHeight w:val="277"/>
        </w:trPr>
        <w:tc>
          <w:tcPr>
            <w:tcW w:w="11075" w:type="dxa"/>
            <w:gridSpan w:val="61"/>
            <w:tcBorders>
              <w:bottom w:val="single" w:sz="4" w:space="0" w:color="auto"/>
            </w:tcBorders>
            <w:vAlign w:val="bottom"/>
          </w:tcPr>
          <w:p w:rsidR="00767C01" w:rsidRPr="00B32A87" w:rsidRDefault="00767C01" w:rsidP="00B97E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Požadovaný odber zemného plynu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2. strana</w:t>
            </w:r>
          </w:p>
        </w:tc>
      </w:tr>
      <w:tr w:rsidR="00767C01" w:rsidRPr="00773F9F" w:rsidTr="00D66348">
        <w:trPr>
          <w:trHeight w:val="2568"/>
        </w:trPr>
        <w:tc>
          <w:tcPr>
            <w:tcW w:w="11075" w:type="dxa"/>
            <w:gridSpan w:val="6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Style w:val="Mriekatabuky"/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200"/>
              <w:gridCol w:w="1201"/>
              <w:gridCol w:w="1200"/>
              <w:gridCol w:w="1201"/>
              <w:gridCol w:w="1200"/>
              <w:gridCol w:w="1201"/>
              <w:gridCol w:w="1200"/>
              <w:gridCol w:w="1201"/>
            </w:tblGrid>
            <w:tr w:rsidR="00767C01" w:rsidTr="001B5287">
              <w:tc>
                <w:tcPr>
                  <w:tcW w:w="119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Ročný odber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letnom období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zimnom období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Maximálny denný  odber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BB2BEB" w:rsidRDefault="00767C01" w:rsidP="00690B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(13)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</w:tr>
            <w:tr w:rsidR="00767C01" w:rsidTr="001B5287">
              <w:tc>
                <w:tcPr>
                  <w:tcW w:w="1199" w:type="dxa"/>
                  <w:vMerge/>
                  <w:vAlign w:val="center"/>
                </w:tcPr>
                <w:p w:rsidR="00767C01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8D5F67">
        <w:trPr>
          <w:trHeight w:val="805"/>
        </w:trPr>
        <w:tc>
          <w:tcPr>
            <w:tcW w:w="11075" w:type="dxa"/>
            <w:gridSpan w:val="6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8D5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SPP -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distribúcia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>vlhkosti φ = 0% (suchý plyn).</w:t>
            </w:r>
            <w:r w:rsidR="008D5F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>Letným obdobím sa rozumie časový interval od 1.4. do 30.9. bežného roka (t.j. 2. a 3. štvrťrok bežného roka).</w:t>
            </w:r>
          </w:p>
        </w:tc>
      </w:tr>
      <w:tr w:rsidR="00767C01" w:rsidRPr="00773F9F" w:rsidTr="00D66348">
        <w:trPr>
          <w:trHeight w:val="55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bottom"/>
          </w:tcPr>
          <w:p w:rsidR="00767C01" w:rsidRPr="00D0209E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767C01" w:rsidRPr="00773F9F" w:rsidTr="00D66348">
        <w:trPr>
          <w:trHeight w:val="320"/>
        </w:trPr>
        <w:tc>
          <w:tcPr>
            <w:tcW w:w="11075" w:type="dxa"/>
            <w:gridSpan w:val="61"/>
            <w:vAlign w:val="bottom"/>
          </w:tcPr>
          <w:p w:rsidR="00767C01" w:rsidRPr="001414CC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</w:p>
        </w:tc>
      </w:tr>
      <w:tr w:rsidR="00767C01" w:rsidRPr="00773F9F" w:rsidTr="00D66348">
        <w:trPr>
          <w:trHeight w:val="60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7C01" w:rsidRPr="00B97EF1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767C01" w:rsidRPr="00773F9F" w:rsidTr="00767C01">
        <w:trPr>
          <w:cantSplit/>
          <w:trHeight w:val="820"/>
        </w:trPr>
        <w:tc>
          <w:tcPr>
            <w:tcW w:w="236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spotrebiča</w:t>
            </w:r>
          </w:p>
        </w:tc>
        <w:tc>
          <w:tcPr>
            <w:tcW w:w="14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spotrebičov</w:t>
            </w:r>
          </w:p>
        </w:tc>
        <w:tc>
          <w:tcPr>
            <w:tcW w:w="141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Default="00767C01" w:rsidP="005E6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553">
              <w:rPr>
                <w:rFonts w:ascii="Arial" w:hAnsi="Arial" w:cs="Arial"/>
                <w:sz w:val="18"/>
                <w:szCs w:val="18"/>
              </w:rPr>
              <w:t>Názov a typové označenie spotrebiča</w:t>
            </w:r>
            <w:r w:rsidRPr="0094048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jeden spotrebič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1134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1279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hodinový </w:t>
            </w:r>
            <w:r w:rsidRPr="0094048F">
              <w:rPr>
                <w:rFonts w:ascii="Arial" w:hAnsi="Arial" w:cs="Arial"/>
                <w:sz w:val="18"/>
                <w:szCs w:val="18"/>
              </w:rPr>
              <w:t>odber  podľa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podľa súčinnosti využitia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>
              <w:rPr>
                <w:rFonts w:ascii="Arial" w:hAnsi="Arial" w:cs="Arial"/>
                <w:sz w:val="18"/>
                <w:szCs w:val="18"/>
              </w:rPr>
              <w:t>i-če</w:t>
            </w:r>
          </w:p>
        </w:tc>
        <w:tc>
          <w:tcPr>
            <w:tcW w:w="129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364" w:type="dxa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cantSplit/>
          <w:trHeight w:val="1257"/>
        </w:trPr>
        <w:tc>
          <w:tcPr>
            <w:tcW w:w="23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Zostávajúcepôvodné spotrebiče</w:t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1413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Default="00767C01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1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E34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/hod./ks)</w:t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/hod.)</w:t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6408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4878" w:type="dxa"/>
            <w:gridSpan w:val="24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50" w:type="dxa"/>
            <w:gridSpan w:val="1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B9652C" w:rsidRDefault="00767C01" w:rsidP="00BB2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767C01" w:rsidRPr="00773F9F" w:rsidTr="00D66348">
        <w:trPr>
          <w:trHeight w:val="171"/>
        </w:trPr>
        <w:tc>
          <w:tcPr>
            <w:tcW w:w="11075" w:type="dxa"/>
            <w:gridSpan w:val="6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C01" w:rsidRPr="00176F98" w:rsidRDefault="00767C01" w:rsidP="00176F98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6"/>
                <w:szCs w:val="16"/>
              </w:rPr>
            </w:pPr>
          </w:p>
        </w:tc>
      </w:tr>
      <w:tr w:rsidR="00767C01" w:rsidRPr="00773F9F" w:rsidTr="00D66348">
        <w:trPr>
          <w:trHeight w:val="315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767C01" w:rsidRPr="003B673D" w:rsidRDefault="00767C0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767C01" w:rsidRPr="00773F9F" w:rsidTr="00D66348">
        <w:trPr>
          <w:trHeight w:val="447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767C01" w:rsidRPr="00176F98" w:rsidRDefault="00767C01" w:rsidP="00176F98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Názov a typové označenie spotrebičov, u ktorých je možnosť použitia iného paliva a názov, typové označenie rezervných (náhradných) plynových spotrebičov, použiteľných v prípade poruchy spotrebičov uvedených v tabuľke vyššie. Uvedené spotrebiče sa nezapočítavajú svojím príkonom a svojou spotrebou do tabuľky vyššie. </w:t>
            </w:r>
          </w:p>
          <w:p w:rsidR="00767C01" w:rsidRPr="00176F98" w:rsidRDefault="00767C01" w:rsidP="00176F9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Informácia o súčinnosti jednotlivých plynových spotrebičov na odbernom mieste s uvedením minimálnych a maximálnych hodinových odberov jednotlivých "skupín" spotrebičov. </w:t>
            </w:r>
          </w:p>
          <w:p w:rsidR="00767C01" w:rsidRPr="00176F98" w:rsidRDefault="00767C01" w:rsidP="00176F9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Ak je na odbernom mieste viac obchodných meradiel, je potrebné priradiť jednotlivé plynové spotrebiče k obchodným meradlám a vyznačiť umiestnenie týchto meradiel v situačnom nákrese. </w:t>
            </w:r>
          </w:p>
          <w:p w:rsidR="00767C01" w:rsidRPr="00176F98" w:rsidRDefault="00767C01" w:rsidP="00176F9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Iné špecifické požiadavky k zmene na existujúcom odbernom mieste. </w:t>
            </w:r>
          </w:p>
        </w:tc>
      </w:tr>
      <w:tr w:rsidR="00767C01" w:rsidRPr="00773F9F" w:rsidTr="00D66348">
        <w:trPr>
          <w:trHeight w:val="447"/>
        </w:trPr>
        <w:tc>
          <w:tcPr>
            <w:tcW w:w="11075" w:type="dxa"/>
            <w:gridSpan w:val="6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C01" w:rsidRPr="00176F98" w:rsidRDefault="00767C01" w:rsidP="00B97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C01" w:rsidRPr="00773F9F" w:rsidTr="00C2029A">
        <w:trPr>
          <w:trHeight w:val="309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767C01" w:rsidRPr="003B673D" w:rsidRDefault="00767C0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767C01" w:rsidRPr="00773F9F" w:rsidTr="00767C01">
        <w:trPr>
          <w:trHeight w:val="283"/>
        </w:trPr>
        <w:tc>
          <w:tcPr>
            <w:tcW w:w="4033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67C01" w:rsidRPr="003B673D" w:rsidRDefault="00767C0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</w:tcBorders>
            <w:vAlign w:val="center"/>
          </w:tcPr>
          <w:p w:rsidR="00767C01" w:rsidRPr="003B673D" w:rsidRDefault="00767C01" w:rsidP="005E27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1" w:type="dxa"/>
            <w:gridSpan w:val="3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7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C01" w:rsidRPr="003B673D" w:rsidRDefault="00767C0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4033" w:type="dxa"/>
            <w:gridSpan w:val="1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7C01" w:rsidRPr="003B673D" w:rsidRDefault="00767C0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</w:tcBorders>
            <w:vAlign w:val="center"/>
          </w:tcPr>
          <w:p w:rsidR="00767C01" w:rsidRPr="003B673D" w:rsidRDefault="00767C01" w:rsidP="005E27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1" w:type="dxa"/>
            <w:gridSpan w:val="30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767C01" w:rsidRPr="003B673D" w:rsidRDefault="00767C0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7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C01" w:rsidRPr="003B673D" w:rsidRDefault="00767C0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D66348">
        <w:trPr>
          <w:trHeight w:val="391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7C01" w:rsidRPr="003B673D" w:rsidRDefault="00767C0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767C01" w:rsidRPr="00773F9F" w:rsidTr="00D66348">
        <w:trPr>
          <w:trHeight w:val="383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F67" w:rsidRPr="00767C01" w:rsidRDefault="001D7F5B" w:rsidP="001D7F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F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8" w:history="1">
              <w:r w:rsidRPr="00EF6ED8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7F5B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767C01" w:rsidRPr="00773F9F" w:rsidTr="00D66348">
        <w:trPr>
          <w:trHeight w:val="108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center"/>
          </w:tcPr>
          <w:p w:rsidR="00767C01" w:rsidRDefault="00767C01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7F5B" w:rsidRPr="003B673D" w:rsidRDefault="001D7F5B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3227" w:type="dxa"/>
            <w:gridSpan w:val="14"/>
            <w:tcBorders>
              <w:bottom w:val="single" w:sz="4" w:space="0" w:color="auto"/>
            </w:tcBorders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4" w:type="dxa"/>
            <w:gridSpan w:val="21"/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21"/>
            <w:tcBorders>
              <w:bottom w:val="single" w:sz="4" w:space="0" w:color="auto"/>
            </w:tcBorders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662CA0" w:rsidTr="00767C01">
        <w:trPr>
          <w:trHeight w:val="283"/>
        </w:trPr>
        <w:tc>
          <w:tcPr>
            <w:tcW w:w="3227" w:type="dxa"/>
            <w:gridSpan w:val="14"/>
            <w:tcBorders>
              <w:top w:val="single" w:sz="4" w:space="0" w:color="auto"/>
            </w:tcBorders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34" w:type="dxa"/>
            <w:gridSpan w:val="21"/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21"/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563" w:type="dxa"/>
            <w:gridSpan w:val="5"/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7EF1" w:rsidRDefault="00B97EF1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10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83"/>
        <w:gridCol w:w="1843"/>
        <w:gridCol w:w="284"/>
        <w:gridCol w:w="1559"/>
        <w:gridCol w:w="425"/>
        <w:gridCol w:w="2126"/>
        <w:gridCol w:w="284"/>
        <w:gridCol w:w="2234"/>
      </w:tblGrid>
      <w:tr w:rsidR="00B97EF1" w:rsidTr="007D7734">
        <w:trPr>
          <w:trHeight w:val="581"/>
        </w:trPr>
        <w:tc>
          <w:tcPr>
            <w:tcW w:w="426" w:type="dxa"/>
            <w:tcBorders>
              <w:right w:val="nil"/>
            </w:tcBorders>
            <w:vAlign w:val="center"/>
          </w:tcPr>
          <w:p w:rsidR="00B97EF1" w:rsidRDefault="00B97EF1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6C4735F6" wp14:editId="02EE186E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-71120</wp:posOffset>
                  </wp:positionV>
                  <wp:extent cx="429260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Default="00B97EF1" w:rsidP="00B001E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B97EF1" w:rsidRPr="007138A9" w:rsidRDefault="00911D1A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B97EF1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B97EF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7D7734" w:rsidP="00B001E9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032BE365" wp14:editId="45BF4C58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-6985</wp:posOffset>
                  </wp:positionV>
                  <wp:extent cx="447675" cy="447675"/>
                  <wp:effectExtent l="0" t="0" r="0" b="9525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Default="00B97EF1" w:rsidP="00B001E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B97EF1" w:rsidRPr="007138A9" w:rsidRDefault="00B97EF1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7D7734" w:rsidP="00B001E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56E0B4B6" wp14:editId="0581A022">
                  <wp:simplePos x="0" y="0"/>
                  <wp:positionH relativeFrom="column">
                    <wp:posOffset>-236220</wp:posOffset>
                  </wp:positionH>
                  <wp:positionV relativeFrom="paragraph">
                    <wp:posOffset>-32385</wp:posOffset>
                  </wp:positionV>
                  <wp:extent cx="438150" cy="438150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Default="00B97EF1" w:rsidP="00B001E9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SPP - distribúcia,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a.s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:rsidR="00B97EF1" w:rsidRDefault="00B97EF1" w:rsidP="00B001E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B97EF1" w:rsidRPr="007138A9" w:rsidRDefault="00B97EF1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7D7734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 wp14:anchorId="58E8EF0C" wp14:editId="7B279020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-43180</wp:posOffset>
                  </wp:positionV>
                  <wp:extent cx="391160" cy="391160"/>
                  <wp:effectExtent l="0" t="0" r="0" b="889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39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911D1A" w:rsidP="00B001E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4" w:history="1">
              <w:r w:rsidR="00B97EF1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B97EF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7D7734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37D103A0" wp14:editId="6884EF75">
                  <wp:simplePos x="0" y="0"/>
                  <wp:positionH relativeFrom="column">
                    <wp:posOffset>-216535</wp:posOffset>
                  </wp:positionH>
                  <wp:positionV relativeFrom="paragraph">
                    <wp:posOffset>-14605</wp:posOffset>
                  </wp:positionV>
                  <wp:extent cx="400050" cy="40005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4" w:type="dxa"/>
            <w:tcBorders>
              <w:left w:val="nil"/>
            </w:tcBorders>
            <w:vAlign w:val="center"/>
          </w:tcPr>
          <w:p w:rsidR="00B97EF1" w:rsidRPr="007138A9" w:rsidRDefault="006D33EA" w:rsidP="006D33EA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 w:rsidRPr="00F3458B">
              <w:rPr>
                <w:rFonts w:ascii="Arial" w:hAnsi="Arial" w:cs="Arial"/>
                <w:b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1552" behindDoc="0" locked="0" layoutInCell="1" allowOverlap="1" wp14:anchorId="1F5F1B58" wp14:editId="1EA8C1A8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-104775</wp:posOffset>
                  </wp:positionV>
                  <wp:extent cx="343535" cy="332740"/>
                  <wp:effectExtent l="0" t="0" r="0" b="0"/>
                  <wp:wrapNone/>
                  <wp:docPr id="10" name="Obrázok 10" descr="C:\Osobne_data\KAM_DSZ\Inzercia_SPP-D\3E_icon_zemny_plyn_bez pozadia_ZELE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Osobne_data\KAM_DSZ\Inzercia_SPP-D\3E_icon_zemny_plyn_bez pozadia_ZELE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7" w:history="1">
              <w:r w:rsidR="00B97EF1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B97EF1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9F1D69" w:rsidRDefault="003D00A9" w:rsidP="00176F9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DA3624">
        <w:rPr>
          <w:rFonts w:ascii="Arial" w:hAnsi="Arial" w:cs="Arial"/>
          <w:b/>
          <w:sz w:val="18"/>
          <w:szCs w:val="18"/>
        </w:rPr>
        <w:t>:</w:t>
      </w:r>
      <w:r w:rsidR="009F1D6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3. strana</w:t>
      </w:r>
    </w:p>
    <w:p w:rsidR="00176F98" w:rsidRDefault="00176F98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o pripojenie predloží Žiadosť o technickú zmenu na existujúcom odbernom plynovom zariadení spoločnosti                                 SPP </w:t>
      </w:r>
      <w:r w:rsidR="00465F7C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 poštou na adresu jej sídla (SPP </w:t>
      </w:r>
      <w:r w:rsidR="00A36451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a.s., Mlynské nivy 44/b, 825 11  Bratislava) alebo osobne na kontaktných miestach (adresy a úradné hodiny kontaktných miest sú uvedené na webovej stránke spoločnosti </w:t>
      </w:r>
      <w:hyperlink r:id="rId18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FC183D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FC183D">
        <w:rPr>
          <w:rFonts w:ascii="Arial" w:hAnsi="Arial" w:cs="Arial"/>
          <w:b/>
          <w:sz w:val="18"/>
          <w:szCs w:val="18"/>
        </w:rPr>
        <w:t>Žiadosť o </w:t>
      </w:r>
      <w:r w:rsidR="006215A4" w:rsidRPr="00FC183D">
        <w:rPr>
          <w:rFonts w:ascii="Arial" w:hAnsi="Arial" w:cs="Arial"/>
          <w:b/>
          <w:sz w:val="18"/>
          <w:szCs w:val="18"/>
        </w:rPr>
        <w:t>technickú zmenu na existujúcom odbernom plynovom zariadení</w:t>
      </w:r>
      <w:r w:rsidRPr="00FC183D">
        <w:rPr>
          <w:rFonts w:ascii="Arial" w:hAnsi="Arial" w:cs="Arial"/>
          <w:b/>
          <w:sz w:val="18"/>
          <w:szCs w:val="18"/>
        </w:rPr>
        <w:t xml:space="preserve"> </w:t>
      </w:r>
      <w:r w:rsidRPr="00FC183D">
        <w:rPr>
          <w:rFonts w:ascii="Arial" w:hAnsi="Arial" w:cs="Arial"/>
          <w:sz w:val="18"/>
          <w:szCs w:val="18"/>
        </w:rPr>
        <w:t>v</w:t>
      </w:r>
      <w:r w:rsidRPr="00FC183D">
        <w:rPr>
          <w:rFonts w:ascii="Arial" w:hAnsi="Arial" w:cs="Arial"/>
          <w:b/>
          <w:sz w:val="18"/>
          <w:szCs w:val="18"/>
        </w:rPr>
        <w:t> 2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FC183D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postačuje predložiť </w:t>
      </w:r>
      <w:r w:rsidR="00F619C8" w:rsidRPr="00FC183D">
        <w:rPr>
          <w:rFonts w:ascii="Arial" w:hAnsi="Arial" w:cs="Arial"/>
          <w:b/>
          <w:sz w:val="18"/>
          <w:szCs w:val="18"/>
        </w:rPr>
        <w:t>v jednom vyhotovení</w:t>
      </w:r>
      <w:r w:rsidR="00F619C8" w:rsidRPr="00DA3624">
        <w:rPr>
          <w:rFonts w:ascii="Arial" w:hAnsi="Arial" w:cs="Arial"/>
          <w:sz w:val="18"/>
          <w:szCs w:val="18"/>
        </w:rPr>
        <w:t>):</w:t>
      </w:r>
      <w:r w:rsidRPr="00DA3624">
        <w:rPr>
          <w:rFonts w:ascii="Arial" w:hAnsi="Arial" w:cs="Arial"/>
          <w:sz w:val="18"/>
          <w:szCs w:val="18"/>
        </w:rPr>
        <w:t xml:space="preserve"> </w:t>
      </w:r>
    </w:p>
    <w:p w:rsidR="00EB4AAC" w:rsidRPr="00DA3624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B4AAC" w:rsidRPr="00DA3624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1:1440),</w:t>
      </w:r>
    </w:p>
    <w:p w:rsidR="00EB4AAC" w:rsidRPr="00DA3624" w:rsidRDefault="00EB4AAC" w:rsidP="00A745D6">
      <w:pPr>
        <w:numPr>
          <w:ilvl w:val="0"/>
          <w:numId w:val="6"/>
        </w:numPr>
        <w:tabs>
          <w:tab w:val="clear" w:pos="720"/>
          <w:tab w:val="num" w:pos="426"/>
          <w:tab w:val="left" w:pos="1276"/>
          <w:tab w:val="left" w:pos="6379"/>
        </w:tabs>
        <w:autoSpaceDN w:val="0"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doklad preukazujúci oprávnenie k podnikaniu,</w:t>
      </w:r>
    </w:p>
    <w:p w:rsidR="00EB4AAC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plnomocenstvo s úradne overeným podpisom splnomocniteľa – žiadateľa o pripojenie (ak Žiadosť o</w:t>
      </w:r>
      <w:r w:rsidR="00B85AC4">
        <w:rPr>
          <w:rFonts w:ascii="Arial" w:hAnsi="Arial" w:cs="Arial"/>
          <w:sz w:val="18"/>
          <w:szCs w:val="18"/>
        </w:rPr>
        <w:t> technickú zmenu</w:t>
      </w:r>
      <w:r w:rsidRPr="00DA3624">
        <w:rPr>
          <w:rFonts w:ascii="Arial" w:hAnsi="Arial" w:cs="Arial"/>
          <w:sz w:val="18"/>
          <w:szCs w:val="18"/>
        </w:rPr>
        <w:t xml:space="preserve"> predkladá v mene žiadateľa o pripojenie iná osoba),</w:t>
      </w:r>
    </w:p>
    <w:p w:rsidR="00EB4AAC" w:rsidRPr="00DA3624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predchádzajúc</w:t>
      </w:r>
      <w:r w:rsidR="006215A4" w:rsidRPr="00DA3624">
        <w:rPr>
          <w:rFonts w:ascii="Arial" w:hAnsi="Arial" w:cs="Arial"/>
          <w:sz w:val="18"/>
          <w:szCs w:val="18"/>
        </w:rPr>
        <w:t>i</w:t>
      </w:r>
      <w:r w:rsidRPr="00DA3624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</w:t>
      </w:r>
      <w:r w:rsidR="00B85AC4">
        <w:rPr>
          <w:rFonts w:ascii="Arial" w:hAnsi="Arial" w:cs="Arial"/>
          <w:sz w:val="18"/>
          <w:szCs w:val="18"/>
        </w:rPr>
        <w:t>technickú zmenu</w:t>
      </w:r>
      <w:r w:rsidR="00B85AC4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nie je vlastníkom nehnuteľnosti alebo je jedným z jej podielových spoluvlastníkov a jeho spoluvlastnícky podiel je menší ako 1/2).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B33E6" w:rsidRDefault="00FB33E6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Vyplnenie všetkých údajov uvedených v tejto žiadosti je povinné, pokiaľ nie je uvedené inak. V prípade vypisovania údajov v tejto žiadosti perom použite paličkové písmo. </w:t>
      </w:r>
    </w:p>
    <w:p w:rsidR="00FB33E6" w:rsidRPr="00FB33E6" w:rsidRDefault="00FB33E6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45F2F" w:rsidRPr="00645F2F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>Po doručení Žiadosti o</w:t>
      </w:r>
      <w:r w:rsidR="00B85AC4">
        <w:rPr>
          <w:rFonts w:ascii="Arial" w:hAnsi="Arial" w:cs="Arial"/>
          <w:b/>
          <w:sz w:val="18"/>
          <w:szCs w:val="18"/>
        </w:rPr>
        <w:t xml:space="preserve"> technickú zmenu </w:t>
      </w:r>
      <w:r w:rsidR="00B85AC4" w:rsidRPr="00B85AC4">
        <w:rPr>
          <w:rFonts w:ascii="Arial" w:hAnsi="Arial" w:cs="Arial"/>
          <w:b/>
          <w:sz w:val="18"/>
          <w:szCs w:val="18"/>
        </w:rPr>
        <w:t>na existujúcom odbernom plynovom zariadení</w:t>
      </w:r>
      <w:r w:rsidRPr="00645F2F">
        <w:rPr>
          <w:rFonts w:ascii="Arial" w:hAnsi="Arial" w:cs="Arial"/>
          <w:b/>
          <w:sz w:val="18"/>
          <w:szCs w:val="18"/>
        </w:rPr>
        <w:t xml:space="preserve"> bude táto predmetom kontroly zo strany spoločnosti SPP - distribúcia, a.s. </w:t>
      </w:r>
    </w:p>
    <w:p w:rsidR="00645F2F" w:rsidRDefault="00645F2F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645F2F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EB4AAC" w:rsidRPr="00645F2F" w:rsidRDefault="00EB4AAC" w:rsidP="00A745D6">
      <w:pPr>
        <w:pStyle w:val="Odsekzoznamu"/>
        <w:numPr>
          <w:ilvl w:val="0"/>
          <w:numId w:val="7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645F2F">
        <w:rPr>
          <w:rFonts w:ascii="Arial" w:hAnsi="Arial" w:cs="Arial"/>
          <w:b/>
          <w:sz w:val="18"/>
          <w:szCs w:val="18"/>
        </w:rPr>
        <w:t xml:space="preserve">            </w:t>
      </w:r>
      <w:r w:rsidRPr="00645F2F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správnymi/úplnými údajmi, resp. prílohami,</w:t>
      </w:r>
    </w:p>
    <w:p w:rsidR="006215A4" w:rsidRPr="00645F2F" w:rsidRDefault="006215A4" w:rsidP="00A745D6">
      <w:pPr>
        <w:pStyle w:val="Odsekzoznamu"/>
        <w:numPr>
          <w:ilvl w:val="0"/>
          <w:numId w:val="7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>sú všetky údaje uvedené v žiadosti a priložené pr</w:t>
      </w:r>
      <w:r w:rsidR="00645F2F">
        <w:rPr>
          <w:rFonts w:ascii="Arial" w:hAnsi="Arial" w:cs="Arial"/>
          <w:b/>
          <w:sz w:val="18"/>
          <w:szCs w:val="18"/>
        </w:rPr>
        <w:t>ílohy správne, spoločnosť  SPP -</w:t>
      </w:r>
      <w:r w:rsidRPr="00645F2F">
        <w:rPr>
          <w:rFonts w:ascii="Arial" w:hAnsi="Arial" w:cs="Arial"/>
          <w:b/>
          <w:sz w:val="18"/>
          <w:szCs w:val="18"/>
        </w:rPr>
        <w:t xml:space="preserve"> distribúcia, a.s. žiadateľovi v lehote do 20 dní zašle na jeho korešpondenčnú adresu vyjadrenie k požadovanej zmene.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 xml:space="preserve">Toto tlačivo je duševným vlastníctvom spoločnosti SPP </w:t>
      </w:r>
      <w:r w:rsidR="00DF2065">
        <w:rPr>
          <w:rFonts w:ascii="Arial" w:hAnsi="Arial" w:cs="Arial"/>
          <w:b/>
          <w:sz w:val="18"/>
          <w:szCs w:val="18"/>
        </w:rPr>
        <w:t>-</w:t>
      </w:r>
      <w:r w:rsidRPr="00DA3624">
        <w:rPr>
          <w:rFonts w:ascii="Arial" w:hAnsi="Arial" w:cs="Arial"/>
          <w:b/>
          <w:sz w:val="18"/>
          <w:szCs w:val="18"/>
        </w:rPr>
        <w:t xml:space="preserve"> distribúcia, a.s. Žiadna osoba nie je oprávnená obsah a formu tohto tlačiva alebo ktorúkoľvek jeho časť bez predchádzajúceho písomného súhlasu spoločnosti SPP </w:t>
      </w:r>
      <w:r w:rsidR="00DF2065">
        <w:rPr>
          <w:rFonts w:ascii="Arial" w:hAnsi="Arial" w:cs="Arial"/>
          <w:b/>
          <w:sz w:val="18"/>
          <w:szCs w:val="18"/>
        </w:rPr>
        <w:t>-</w:t>
      </w:r>
      <w:r w:rsidRPr="00DA3624">
        <w:rPr>
          <w:rFonts w:ascii="Arial" w:hAnsi="Arial" w:cs="Arial"/>
          <w:b/>
          <w:sz w:val="18"/>
          <w:szCs w:val="18"/>
        </w:rPr>
        <w:t xml:space="preserve"> distribúcia, a.s. za účelom komerčného využitia kopírovať, publikovať, upravovať alebo zverejňovať. </w:t>
      </w: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0B5CFF" w:rsidRPr="00DA3624" w:rsidRDefault="000B5CFF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DA3624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AE3741" w:rsidRPr="00DA3624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EB4AAC" w:rsidRPr="00DA3624" w:rsidRDefault="00EB4AAC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(2)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5D36EF" w:rsidRPr="00DA3624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EB4AAC" w:rsidRPr="00DA3624" w:rsidRDefault="00A239AA" w:rsidP="00E44930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(3) </w:t>
      </w:r>
      <w:r w:rsidR="00E44930" w:rsidRPr="00DA3624">
        <w:rPr>
          <w:rFonts w:ascii="Arial" w:hAnsi="Arial" w:cs="Arial"/>
          <w:sz w:val="18"/>
          <w:szCs w:val="18"/>
        </w:rPr>
        <w:t>Jeden z manželov, ak je vec v bezpodielovom spoluvlastníctve manželov (na LV sú uvedený obaja manželia, pričom ich podiely nie sú kvantifikované, na LV je uvedené spoluvlastnícky podiel: 1/1). K Žiadosti o </w:t>
      </w:r>
      <w:r w:rsidR="00B94093">
        <w:rPr>
          <w:rFonts w:ascii="Arial" w:hAnsi="Arial" w:cs="Arial"/>
          <w:sz w:val="18"/>
          <w:szCs w:val="18"/>
        </w:rPr>
        <w:t>technickú zmenu</w:t>
      </w:r>
      <w:r w:rsidR="00B94093" w:rsidRPr="00DA3624">
        <w:rPr>
          <w:rFonts w:ascii="Arial" w:hAnsi="Arial" w:cs="Arial"/>
          <w:sz w:val="18"/>
          <w:szCs w:val="18"/>
        </w:rPr>
        <w:t xml:space="preserve"> </w:t>
      </w:r>
      <w:r w:rsidR="00E44930" w:rsidRPr="00DA3624">
        <w:rPr>
          <w:rFonts w:ascii="Arial" w:hAnsi="Arial" w:cs="Arial"/>
          <w:sz w:val="18"/>
          <w:szCs w:val="18"/>
        </w:rPr>
        <w:t>nie je potrebné pripájať súhlas druhého manžela.</w:t>
      </w:r>
    </w:p>
    <w:p w:rsidR="00EB4AAC" w:rsidRPr="00DA3624" w:rsidRDefault="00A239AA" w:rsidP="005D36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(4) </w:t>
      </w:r>
      <w:r w:rsidR="005D36EF" w:rsidRPr="00DA3624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DA3624" w:rsidRDefault="00A239AA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(5) </w:t>
      </w:r>
      <w:r w:rsidR="005D36EF" w:rsidRPr="00DA3624">
        <w:rPr>
          <w:rFonts w:ascii="Arial" w:hAnsi="Arial" w:cs="Arial"/>
          <w:sz w:val="18"/>
          <w:szCs w:val="18"/>
        </w:rPr>
        <w:t>Miera, akou sa spoluvlastník podieľa na právach a povinnostiach vyplývajúcich zo spoluvlastníctva.  Spoluvlastnícky podiel sa vyjadruje zlomkom napr. 2/3.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(6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Osoba, ktorá dočasne, odplatne užíva vec na základe nájomnej zmluvy.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(7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Osoba zastupujúca žiadateľa na základe plnomocenstva.</w:t>
      </w:r>
    </w:p>
    <w:p w:rsidR="00EB4AAC" w:rsidRPr="00DA3624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(8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(9)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(10)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4C277B" w:rsidRPr="00DA3624" w:rsidRDefault="00FB33E6" w:rsidP="001D1B50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55606">
        <w:rPr>
          <w:rFonts w:ascii="Arial" w:hAnsi="Arial" w:cs="Arial"/>
          <w:b/>
          <w:sz w:val="18"/>
          <w:szCs w:val="18"/>
        </w:rPr>
        <w:t>(1</w:t>
      </w:r>
      <w:r>
        <w:rPr>
          <w:rFonts w:ascii="Arial" w:hAnsi="Arial" w:cs="Arial"/>
          <w:b/>
          <w:sz w:val="18"/>
          <w:szCs w:val="18"/>
        </w:rPr>
        <w:t>1</w:t>
      </w:r>
      <w:r w:rsidRPr="00B55606">
        <w:rPr>
          <w:rFonts w:ascii="Arial" w:hAnsi="Arial" w:cs="Arial"/>
          <w:b/>
          <w:sz w:val="18"/>
          <w:szCs w:val="18"/>
        </w:rPr>
        <w:t>) Komunikačný kanál, ktorým bude spoločnosť SPP - distribúcia, a.s. so žiadateľom komunikovať v súvislosti s vybavením jeho žiadosti (napr. zasielať faktúru na úhradu poplatku za pripojenie, návrh zmluvy, skenu podpísanej zmluvy a pod.)</w:t>
      </w:r>
      <w:r w:rsidRPr="00DA3624">
        <w:rPr>
          <w:rFonts w:ascii="Arial" w:hAnsi="Arial" w:cs="Arial"/>
          <w:sz w:val="18"/>
          <w:szCs w:val="18"/>
        </w:rPr>
        <w:t xml:space="preserve"> </w:t>
      </w:r>
      <w:r w:rsidR="004C277B" w:rsidRPr="00DA3624">
        <w:rPr>
          <w:rFonts w:ascii="Arial" w:hAnsi="Arial" w:cs="Arial"/>
          <w:sz w:val="18"/>
          <w:szCs w:val="18"/>
        </w:rPr>
        <w:t>(12)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BB2BEB" w:rsidRPr="00DA3624" w:rsidRDefault="00BB2BEB" w:rsidP="006E5B86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(13) </w:t>
      </w:r>
      <w:r w:rsidR="006E5B86" w:rsidRPr="00DA3624">
        <w:rPr>
          <w:rFonts w:ascii="Arial" w:hAnsi="Arial" w:cs="Arial"/>
          <w:sz w:val="18"/>
          <w:szCs w:val="18"/>
        </w:rPr>
        <w:t xml:space="preserve">Údaj uvedený v tomto poli je zhodný s údajom uvedeným v súčtovom poli pre </w:t>
      </w:r>
      <w:r w:rsidR="006E5B86" w:rsidRPr="0094048F">
        <w:rPr>
          <w:rFonts w:ascii="Arial" w:hAnsi="Arial" w:cs="Arial"/>
          <w:sz w:val="18"/>
          <w:szCs w:val="18"/>
        </w:rPr>
        <w:t>Max</w:t>
      </w:r>
      <w:r w:rsidR="006E5B86">
        <w:rPr>
          <w:rFonts w:ascii="Arial" w:hAnsi="Arial" w:cs="Arial"/>
          <w:sz w:val="18"/>
          <w:szCs w:val="18"/>
        </w:rPr>
        <w:t>.</w:t>
      </w:r>
      <w:r w:rsidR="006E5B86" w:rsidRPr="0094048F">
        <w:rPr>
          <w:rFonts w:ascii="Arial" w:hAnsi="Arial" w:cs="Arial"/>
          <w:sz w:val="18"/>
          <w:szCs w:val="18"/>
        </w:rPr>
        <w:t xml:space="preserve"> odber  podľa</w:t>
      </w:r>
      <w:r w:rsidR="006E5B86">
        <w:rPr>
          <w:rFonts w:ascii="Arial" w:hAnsi="Arial" w:cs="Arial"/>
          <w:sz w:val="18"/>
          <w:szCs w:val="18"/>
        </w:rPr>
        <w:t xml:space="preserve"> </w:t>
      </w:r>
      <w:r w:rsidR="006E5B86" w:rsidRPr="0094048F">
        <w:rPr>
          <w:rFonts w:ascii="Arial" w:hAnsi="Arial" w:cs="Arial"/>
          <w:sz w:val="18"/>
          <w:szCs w:val="18"/>
        </w:rPr>
        <w:t>súčinnosti využitia spotrebičov</w:t>
      </w:r>
      <w:r w:rsidR="006E5B86">
        <w:rPr>
          <w:rFonts w:ascii="Arial" w:hAnsi="Arial" w:cs="Arial"/>
          <w:sz w:val="18"/>
          <w:szCs w:val="18"/>
        </w:rPr>
        <w:t xml:space="preserve"> </w:t>
      </w:r>
      <w:r w:rsidR="006E5B86" w:rsidRPr="005B35B9">
        <w:rPr>
          <w:rFonts w:ascii="Arial" w:hAnsi="Arial" w:cs="Arial"/>
          <w:sz w:val="18"/>
          <w:szCs w:val="18"/>
        </w:rPr>
        <w:t>v nasledujúcej Tabuľke „</w:t>
      </w:r>
      <w:r w:rsidR="006E5B86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</w:p>
    <w:p w:rsidR="004C277B" w:rsidRPr="00DA3624" w:rsidRDefault="004C277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</w:t>
      </w:r>
      <w:r w:rsidR="00BB2BEB" w:rsidRPr="00DA3624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Pr="00A01637" w:rsidRDefault="00A01637" w:rsidP="00B468AC">
      <w:pPr>
        <w:rPr>
          <w:rFonts w:ascii="Times New Roman" w:hAnsi="Times New Roman" w:cs="Times New Roman"/>
        </w:rPr>
      </w:pPr>
    </w:p>
    <w:p w:rsidR="00A01637" w:rsidRPr="00E70C79" w:rsidRDefault="00A01637" w:rsidP="00B468AC">
      <w:pPr>
        <w:rPr>
          <w:sz w:val="8"/>
          <w:szCs w:val="8"/>
        </w:rPr>
      </w:pPr>
    </w:p>
    <w:sectPr w:rsidR="00A01637" w:rsidRPr="00E70C79" w:rsidSect="00B97EF1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26A"/>
    <w:multiLevelType w:val="hybridMultilevel"/>
    <w:tmpl w:val="2BD4BB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02E7"/>
    <w:multiLevelType w:val="hybridMultilevel"/>
    <w:tmpl w:val="EAD6D6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36FE"/>
    <w:multiLevelType w:val="multilevel"/>
    <w:tmpl w:val="CA220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nGFlXMSadX7RZ6nwAdHW7udAFgQPv3jGin4Ur43omEr7cuSIiuHQljqTlngqdJKge1msslN4rq1/mDMW8/fjQ==" w:salt="KmhzgMJKn6K9gQUDdPkQ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107C7"/>
    <w:rsid w:val="000264F2"/>
    <w:rsid w:val="00027A27"/>
    <w:rsid w:val="0003024C"/>
    <w:rsid w:val="00033A4D"/>
    <w:rsid w:val="00045B27"/>
    <w:rsid w:val="00062455"/>
    <w:rsid w:val="0007497D"/>
    <w:rsid w:val="00094C35"/>
    <w:rsid w:val="000B5CFF"/>
    <w:rsid w:val="000B6C9F"/>
    <w:rsid w:val="000C4973"/>
    <w:rsid w:val="000C4D04"/>
    <w:rsid w:val="000C7D45"/>
    <w:rsid w:val="0011591F"/>
    <w:rsid w:val="0011602E"/>
    <w:rsid w:val="001240DA"/>
    <w:rsid w:val="00126750"/>
    <w:rsid w:val="0012718D"/>
    <w:rsid w:val="00127CC1"/>
    <w:rsid w:val="00150FB7"/>
    <w:rsid w:val="001602B1"/>
    <w:rsid w:val="00176F98"/>
    <w:rsid w:val="001941A8"/>
    <w:rsid w:val="001A4500"/>
    <w:rsid w:val="001B5287"/>
    <w:rsid w:val="001C4F24"/>
    <w:rsid w:val="001D05AC"/>
    <w:rsid w:val="001D1B50"/>
    <w:rsid w:val="001D7F5B"/>
    <w:rsid w:val="00215782"/>
    <w:rsid w:val="002172DF"/>
    <w:rsid w:val="002206A3"/>
    <w:rsid w:val="0023280C"/>
    <w:rsid w:val="0026498E"/>
    <w:rsid w:val="00267FC7"/>
    <w:rsid w:val="00272369"/>
    <w:rsid w:val="0027510A"/>
    <w:rsid w:val="00277A95"/>
    <w:rsid w:val="00294164"/>
    <w:rsid w:val="002B76B5"/>
    <w:rsid w:val="002C56B6"/>
    <w:rsid w:val="003245C1"/>
    <w:rsid w:val="003247DC"/>
    <w:rsid w:val="003257A4"/>
    <w:rsid w:val="00330507"/>
    <w:rsid w:val="00332429"/>
    <w:rsid w:val="00332BAD"/>
    <w:rsid w:val="00342B96"/>
    <w:rsid w:val="00346EA7"/>
    <w:rsid w:val="00351FED"/>
    <w:rsid w:val="00366059"/>
    <w:rsid w:val="0039109A"/>
    <w:rsid w:val="003B673D"/>
    <w:rsid w:val="003C5E6E"/>
    <w:rsid w:val="003D00A9"/>
    <w:rsid w:val="003D67CF"/>
    <w:rsid w:val="003E4E70"/>
    <w:rsid w:val="003F4453"/>
    <w:rsid w:val="004152EA"/>
    <w:rsid w:val="00417D31"/>
    <w:rsid w:val="004350D4"/>
    <w:rsid w:val="00445C3B"/>
    <w:rsid w:val="004507BC"/>
    <w:rsid w:val="004557BC"/>
    <w:rsid w:val="00462C8F"/>
    <w:rsid w:val="00465F7C"/>
    <w:rsid w:val="00466364"/>
    <w:rsid w:val="00494B35"/>
    <w:rsid w:val="004C277B"/>
    <w:rsid w:val="004E11CF"/>
    <w:rsid w:val="004E7359"/>
    <w:rsid w:val="00515746"/>
    <w:rsid w:val="005239BF"/>
    <w:rsid w:val="005246BF"/>
    <w:rsid w:val="00546B0B"/>
    <w:rsid w:val="00547616"/>
    <w:rsid w:val="00567116"/>
    <w:rsid w:val="00570CC0"/>
    <w:rsid w:val="00573A7C"/>
    <w:rsid w:val="0058733C"/>
    <w:rsid w:val="005D3105"/>
    <w:rsid w:val="005D36EF"/>
    <w:rsid w:val="005E27E9"/>
    <w:rsid w:val="005E6553"/>
    <w:rsid w:val="005F5AC6"/>
    <w:rsid w:val="00612E63"/>
    <w:rsid w:val="006215A4"/>
    <w:rsid w:val="00622264"/>
    <w:rsid w:val="0063423F"/>
    <w:rsid w:val="00636ACA"/>
    <w:rsid w:val="00637A21"/>
    <w:rsid w:val="00640875"/>
    <w:rsid w:val="006456AD"/>
    <w:rsid w:val="00645F2F"/>
    <w:rsid w:val="00660358"/>
    <w:rsid w:val="00662CA0"/>
    <w:rsid w:val="00662CBB"/>
    <w:rsid w:val="006700F0"/>
    <w:rsid w:val="006849DE"/>
    <w:rsid w:val="00690BAF"/>
    <w:rsid w:val="0069592D"/>
    <w:rsid w:val="006A48F5"/>
    <w:rsid w:val="006A69C3"/>
    <w:rsid w:val="006C10BB"/>
    <w:rsid w:val="006C53B2"/>
    <w:rsid w:val="006D33EA"/>
    <w:rsid w:val="006E5B86"/>
    <w:rsid w:val="0070489A"/>
    <w:rsid w:val="0070788F"/>
    <w:rsid w:val="00712292"/>
    <w:rsid w:val="00734CA8"/>
    <w:rsid w:val="00745667"/>
    <w:rsid w:val="00767C01"/>
    <w:rsid w:val="00773F9F"/>
    <w:rsid w:val="00791DEE"/>
    <w:rsid w:val="007A6985"/>
    <w:rsid w:val="007B56CA"/>
    <w:rsid w:val="007C5509"/>
    <w:rsid w:val="007D114B"/>
    <w:rsid w:val="007D6409"/>
    <w:rsid w:val="007D7734"/>
    <w:rsid w:val="008125F9"/>
    <w:rsid w:val="00823C3A"/>
    <w:rsid w:val="008456AC"/>
    <w:rsid w:val="008466D2"/>
    <w:rsid w:val="00846A91"/>
    <w:rsid w:val="0085153C"/>
    <w:rsid w:val="00872DE1"/>
    <w:rsid w:val="00873375"/>
    <w:rsid w:val="00874531"/>
    <w:rsid w:val="0088399C"/>
    <w:rsid w:val="0088495B"/>
    <w:rsid w:val="00885C58"/>
    <w:rsid w:val="008A5800"/>
    <w:rsid w:val="008B084A"/>
    <w:rsid w:val="008B5401"/>
    <w:rsid w:val="008D5F67"/>
    <w:rsid w:val="00901F25"/>
    <w:rsid w:val="00911D1A"/>
    <w:rsid w:val="00932BE1"/>
    <w:rsid w:val="00936B2A"/>
    <w:rsid w:val="0094048F"/>
    <w:rsid w:val="009479E5"/>
    <w:rsid w:val="00950C93"/>
    <w:rsid w:val="0096010F"/>
    <w:rsid w:val="009733DF"/>
    <w:rsid w:val="0097670A"/>
    <w:rsid w:val="00976CED"/>
    <w:rsid w:val="009779A7"/>
    <w:rsid w:val="00982EEC"/>
    <w:rsid w:val="00984CE1"/>
    <w:rsid w:val="00995923"/>
    <w:rsid w:val="009959DA"/>
    <w:rsid w:val="009B2E4C"/>
    <w:rsid w:val="009B464C"/>
    <w:rsid w:val="009B5C00"/>
    <w:rsid w:val="009D76CC"/>
    <w:rsid w:val="009E7D12"/>
    <w:rsid w:val="009F1D69"/>
    <w:rsid w:val="00A01637"/>
    <w:rsid w:val="00A02F59"/>
    <w:rsid w:val="00A03655"/>
    <w:rsid w:val="00A043FA"/>
    <w:rsid w:val="00A22C01"/>
    <w:rsid w:val="00A238FC"/>
    <w:rsid w:val="00A239AA"/>
    <w:rsid w:val="00A36451"/>
    <w:rsid w:val="00A5686E"/>
    <w:rsid w:val="00A745D6"/>
    <w:rsid w:val="00A83E52"/>
    <w:rsid w:val="00A95829"/>
    <w:rsid w:val="00AA74B9"/>
    <w:rsid w:val="00AB10E9"/>
    <w:rsid w:val="00AB6B11"/>
    <w:rsid w:val="00AC1E8A"/>
    <w:rsid w:val="00AE0782"/>
    <w:rsid w:val="00AE3741"/>
    <w:rsid w:val="00AE4423"/>
    <w:rsid w:val="00AF685E"/>
    <w:rsid w:val="00B001E9"/>
    <w:rsid w:val="00B06BF1"/>
    <w:rsid w:val="00B14BB7"/>
    <w:rsid w:val="00B224DC"/>
    <w:rsid w:val="00B32A87"/>
    <w:rsid w:val="00B468AC"/>
    <w:rsid w:val="00B50273"/>
    <w:rsid w:val="00B523F1"/>
    <w:rsid w:val="00B561D2"/>
    <w:rsid w:val="00B565B3"/>
    <w:rsid w:val="00B657D0"/>
    <w:rsid w:val="00B81252"/>
    <w:rsid w:val="00B8208A"/>
    <w:rsid w:val="00B85AC4"/>
    <w:rsid w:val="00B86556"/>
    <w:rsid w:val="00B87294"/>
    <w:rsid w:val="00B94093"/>
    <w:rsid w:val="00B9652C"/>
    <w:rsid w:val="00B97EF1"/>
    <w:rsid w:val="00BB2BEB"/>
    <w:rsid w:val="00BB560E"/>
    <w:rsid w:val="00C2029A"/>
    <w:rsid w:val="00C23191"/>
    <w:rsid w:val="00C27A85"/>
    <w:rsid w:val="00C31EA7"/>
    <w:rsid w:val="00C643E6"/>
    <w:rsid w:val="00C667C1"/>
    <w:rsid w:val="00C76118"/>
    <w:rsid w:val="00C8427C"/>
    <w:rsid w:val="00C84F78"/>
    <w:rsid w:val="00C85872"/>
    <w:rsid w:val="00C920EB"/>
    <w:rsid w:val="00C95AB9"/>
    <w:rsid w:val="00CC5279"/>
    <w:rsid w:val="00CD10D6"/>
    <w:rsid w:val="00CD3C71"/>
    <w:rsid w:val="00CD4D20"/>
    <w:rsid w:val="00CD64DD"/>
    <w:rsid w:val="00CE7F72"/>
    <w:rsid w:val="00D0209E"/>
    <w:rsid w:val="00D254B1"/>
    <w:rsid w:val="00D379CE"/>
    <w:rsid w:val="00D42FE7"/>
    <w:rsid w:val="00D46B0E"/>
    <w:rsid w:val="00D52D69"/>
    <w:rsid w:val="00D62A82"/>
    <w:rsid w:val="00D633F1"/>
    <w:rsid w:val="00D647A9"/>
    <w:rsid w:val="00D66348"/>
    <w:rsid w:val="00D73B75"/>
    <w:rsid w:val="00D84284"/>
    <w:rsid w:val="00D93FBE"/>
    <w:rsid w:val="00DA3624"/>
    <w:rsid w:val="00DC6AE9"/>
    <w:rsid w:val="00DD7CF2"/>
    <w:rsid w:val="00DF2065"/>
    <w:rsid w:val="00E16068"/>
    <w:rsid w:val="00E24C42"/>
    <w:rsid w:val="00E347D7"/>
    <w:rsid w:val="00E409BB"/>
    <w:rsid w:val="00E44930"/>
    <w:rsid w:val="00E44AEE"/>
    <w:rsid w:val="00E70C79"/>
    <w:rsid w:val="00E8009E"/>
    <w:rsid w:val="00E832FF"/>
    <w:rsid w:val="00E835CF"/>
    <w:rsid w:val="00E87C50"/>
    <w:rsid w:val="00EA3127"/>
    <w:rsid w:val="00EB4AAC"/>
    <w:rsid w:val="00EB5B5D"/>
    <w:rsid w:val="00F1655E"/>
    <w:rsid w:val="00F16BB8"/>
    <w:rsid w:val="00F229AF"/>
    <w:rsid w:val="00F2480B"/>
    <w:rsid w:val="00F5048A"/>
    <w:rsid w:val="00F535D5"/>
    <w:rsid w:val="00F619C8"/>
    <w:rsid w:val="00F77DCC"/>
    <w:rsid w:val="00F81098"/>
    <w:rsid w:val="00F81838"/>
    <w:rsid w:val="00FA1B02"/>
    <w:rsid w:val="00FB33E6"/>
    <w:rsid w:val="00FC069E"/>
    <w:rsid w:val="00FC183D"/>
    <w:rsid w:val="00FD28CA"/>
    <w:rsid w:val="00FE1231"/>
    <w:rsid w:val="00FF36FA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FEB1880-0023-4640-BA2B-14A827E3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customStyle="1" w:styleId="title1">
    <w:name w:val="title1"/>
    <w:basedOn w:val="Predvolenpsmoodseku"/>
    <w:rsid w:val="005E655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hyperlink" Target="http://www.oplyne.inf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spp-distribucia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ipajanie@distribuciaplyn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B1F1-87E4-4F4A-9A1D-26619B41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6</cp:revision>
  <cp:lastPrinted>2017-06-07T13:20:00Z</cp:lastPrinted>
  <dcterms:created xsi:type="dcterms:W3CDTF">2019-04-23T12:50:00Z</dcterms:created>
  <dcterms:modified xsi:type="dcterms:W3CDTF">2019-04-23T14:06:00Z</dcterms:modified>
</cp:coreProperties>
</file>